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7D268A">
      <w:pPr>
        <w:spacing w:line="360" w:lineRule="auto"/>
        <w:jc w:val="center"/>
        <w:rPr>
          <w:b/>
          <w:bCs/>
          <w:sz w:val="88"/>
          <w:szCs w:val="88"/>
        </w:rPr>
      </w:pPr>
    </w:p>
    <w:p w:rsidR="00000000" w:rsidRDefault="007D268A">
      <w:pPr>
        <w:spacing w:line="360" w:lineRule="auto"/>
        <w:jc w:val="center"/>
        <w:rPr>
          <w:b/>
          <w:bCs/>
          <w:sz w:val="88"/>
          <w:szCs w:val="88"/>
        </w:rPr>
      </w:pPr>
    </w:p>
    <w:p w:rsidR="00000000" w:rsidRDefault="007D268A">
      <w:pPr>
        <w:spacing w:line="360" w:lineRule="auto"/>
        <w:jc w:val="center"/>
        <w:rPr>
          <w:b/>
          <w:bCs/>
          <w:sz w:val="88"/>
          <w:szCs w:val="88"/>
        </w:rPr>
      </w:pPr>
    </w:p>
    <w:p w:rsidR="00000000" w:rsidRDefault="007D268A">
      <w:pPr>
        <w:spacing w:line="360" w:lineRule="auto"/>
        <w:jc w:val="center"/>
        <w:rPr>
          <w:b/>
          <w:bCs/>
        </w:rPr>
      </w:pPr>
      <w:r>
        <w:rPr>
          <w:b/>
          <w:bCs/>
          <w:sz w:val="88"/>
          <w:szCs w:val="88"/>
        </w:rPr>
        <w:t>Process Explorer</w:t>
      </w:r>
    </w:p>
    <w:p w:rsidR="00000000" w:rsidRDefault="007D268A">
      <w:pPr>
        <w:spacing w:line="360" w:lineRule="auto"/>
        <w:jc w:val="center"/>
        <w:rPr>
          <w:b/>
          <w:bCs/>
        </w:rPr>
      </w:pPr>
      <w:r>
        <w:rPr>
          <w:b/>
          <w:bCs/>
        </w:rPr>
        <w:t>Laura Dabelić, 003645771</w:t>
      </w: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jc w:val="center"/>
        <w:rPr>
          <w:b/>
          <w:bCs/>
        </w:rPr>
      </w:pPr>
    </w:p>
    <w:p w:rsidR="00000000" w:rsidRDefault="007D268A">
      <w:pPr>
        <w:spacing w:line="360" w:lineRule="auto"/>
        <w:rPr>
          <w:b/>
          <w:bCs/>
        </w:rPr>
      </w:pPr>
      <w:r>
        <w:rPr>
          <w:b/>
          <w:bCs/>
        </w:rPr>
        <w:t>Mentor: prof. Marin Golub</w:t>
      </w:r>
    </w:p>
    <w:p w:rsidR="00000000" w:rsidRDefault="007D268A">
      <w:pPr>
        <w:spacing w:line="360" w:lineRule="auto"/>
        <w:rPr>
          <w:b/>
          <w:bCs/>
          <w:sz w:val="28"/>
          <w:szCs w:val="28"/>
        </w:rPr>
      </w:pPr>
      <w:r>
        <w:rPr>
          <w:b/>
          <w:bCs/>
        </w:rPr>
        <w:t>Akademska godina 2014/2015</w:t>
      </w:r>
    </w:p>
    <w:p w:rsidR="00000000" w:rsidRDefault="007D268A">
      <w:pPr>
        <w:spacing w:line="360" w:lineRule="auto"/>
      </w:pPr>
      <w:r>
        <w:rPr>
          <w:b/>
          <w:bCs/>
          <w:sz w:val="28"/>
          <w:szCs w:val="28"/>
        </w:rPr>
        <w:lastRenderedPageBreak/>
        <w:t>Sadržaj</w:t>
      </w:r>
    </w:p>
    <w:p w:rsidR="00000000" w:rsidRDefault="007D268A">
      <w:pPr>
        <w:numPr>
          <w:ilvl w:val="0"/>
          <w:numId w:val="1"/>
        </w:numPr>
      </w:pPr>
      <w:r>
        <w:t>Uvod .................................................................................................................................</w:t>
      </w:r>
      <w:r>
        <w:t>..</w:t>
      </w:r>
      <w:r>
        <w:tab/>
        <w:t xml:space="preserve">  3</w:t>
      </w:r>
    </w:p>
    <w:p w:rsidR="00000000" w:rsidRDefault="007D268A">
      <w:pPr>
        <w:numPr>
          <w:ilvl w:val="0"/>
          <w:numId w:val="1"/>
        </w:numPr>
      </w:pPr>
      <w:r>
        <w:t>Grafičko sučelje ..................................................................................................................</w:t>
      </w:r>
      <w:r>
        <w:tab/>
        <w:t xml:space="preserve">  4</w:t>
      </w:r>
    </w:p>
    <w:p w:rsidR="00000000" w:rsidRDefault="007D268A" w:rsidP="005C3EE4">
      <w:pPr>
        <w:ind w:firstLine="709"/>
      </w:pPr>
      <w:bookmarkStart w:id="0" w:name="_GoBack"/>
      <w:bookmarkEnd w:id="0"/>
      <w:r>
        <w:t>2.1. Opis pojedinih opcija i detalji grafičkog sučelja .........................................................</w:t>
      </w:r>
      <w:r>
        <w:tab/>
      </w:r>
      <w:r>
        <w:t xml:space="preserve">  6</w:t>
      </w:r>
    </w:p>
    <w:p w:rsidR="00000000" w:rsidRDefault="007D268A">
      <w:pPr>
        <w:numPr>
          <w:ilvl w:val="0"/>
          <w:numId w:val="1"/>
        </w:numPr>
      </w:pPr>
      <w:r>
        <w:t>Detaljna analiza procesa .....................................................................................................</w:t>
      </w:r>
      <w:r>
        <w:tab/>
        <w:t>13</w:t>
      </w:r>
    </w:p>
    <w:p w:rsidR="00000000" w:rsidRDefault="007D268A">
      <w:r>
        <w:tab/>
        <w:t>3.1. TCP/IP .............................................................................................................</w:t>
      </w:r>
      <w:r>
        <w:t>.............</w:t>
      </w:r>
      <w:r>
        <w:tab/>
        <w:t>13</w:t>
      </w:r>
    </w:p>
    <w:p w:rsidR="00000000" w:rsidRDefault="007D268A">
      <w:r>
        <w:tab/>
        <w:t>3.2. Security ........................................................................................................................</w:t>
      </w:r>
      <w:r>
        <w:tab/>
        <w:t>14</w:t>
      </w:r>
    </w:p>
    <w:p w:rsidR="00000000" w:rsidRDefault="007D268A">
      <w:r>
        <w:tab/>
        <w:t>3.3. Environment ..................................................................................</w:t>
      </w:r>
      <w:r>
        <w:t>...............................15</w:t>
      </w:r>
    </w:p>
    <w:p w:rsidR="00000000" w:rsidRDefault="007D268A">
      <w:r>
        <w:tab/>
        <w:t>3.4. Strings ..........................................................................................................................</w:t>
      </w:r>
      <w:r>
        <w:tab/>
        <w:t>16</w:t>
      </w:r>
    </w:p>
    <w:p w:rsidR="00000000" w:rsidRDefault="007D268A">
      <w:r>
        <w:tab/>
        <w:t>3.5. Image ......................................................................</w:t>
      </w:r>
      <w:r>
        <w:t>......................................................17</w:t>
      </w:r>
    </w:p>
    <w:p w:rsidR="00000000" w:rsidRDefault="007D268A">
      <w:r>
        <w:tab/>
        <w:t>3.6. Performance .................................................................................................................</w:t>
      </w:r>
      <w:r>
        <w:tab/>
        <w:t>18</w:t>
      </w:r>
    </w:p>
    <w:p w:rsidR="00000000" w:rsidRDefault="007D268A">
      <w:r>
        <w:tab/>
        <w:t>3.7. Performance Graph ........................................</w:t>
      </w:r>
      <w:r>
        <w:t>..............................................................</w:t>
      </w:r>
      <w:r>
        <w:tab/>
        <w:t>18</w:t>
      </w:r>
    </w:p>
    <w:p w:rsidR="00000000" w:rsidRDefault="007D268A">
      <w:r>
        <w:t xml:space="preserve">      4.   Primjeri korištenja Process Explorera za analizu zloćudnih programa ..............................</w:t>
      </w:r>
      <w:r>
        <w:tab/>
        <w:t>19</w:t>
      </w:r>
    </w:p>
    <w:p w:rsidR="00000000" w:rsidRDefault="007D268A">
      <w:r>
        <w:t xml:space="preserve">      5.   Zaključak ........................................................</w:t>
      </w:r>
      <w:r>
        <w:t>....................................................................</w:t>
      </w:r>
      <w:r>
        <w:tab/>
        <w:t>23</w:t>
      </w:r>
    </w:p>
    <w:p w:rsidR="00000000" w:rsidRDefault="007D268A">
      <w:r>
        <w:t xml:space="preserve">      6.   Literatura ............................................................................................................................</w:t>
      </w:r>
      <w:r>
        <w:tab/>
        <w:t>24</w:t>
      </w:r>
    </w:p>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 w:rsidR="00000000" w:rsidRDefault="007D268A">
      <w:pPr>
        <w:spacing w:line="100" w:lineRule="atLeast"/>
        <w:jc w:val="both"/>
        <w:rPr>
          <w:b/>
          <w:bCs/>
          <w:sz w:val="28"/>
          <w:szCs w:val="28"/>
        </w:rPr>
      </w:pPr>
      <w:r>
        <w:rPr>
          <w:b/>
          <w:bCs/>
          <w:sz w:val="28"/>
          <w:szCs w:val="28"/>
        </w:rPr>
        <w:t>1. Uvod</w:t>
      </w:r>
    </w:p>
    <w:p w:rsidR="00000000" w:rsidRDefault="007D268A">
      <w:pPr>
        <w:spacing w:line="100" w:lineRule="atLeast"/>
        <w:jc w:val="both"/>
        <w:rPr>
          <w:b/>
          <w:bCs/>
          <w:sz w:val="28"/>
          <w:szCs w:val="28"/>
        </w:rPr>
      </w:pPr>
    </w:p>
    <w:p w:rsidR="00000000" w:rsidRPr="005C3EE4" w:rsidRDefault="007D268A">
      <w:pPr>
        <w:spacing w:line="100" w:lineRule="atLeast"/>
        <w:jc w:val="both"/>
        <w:rPr>
          <w:color w:val="000000"/>
        </w:rPr>
      </w:pPr>
      <w:r>
        <w:rPr>
          <w:b/>
          <w:bCs/>
        </w:rPr>
        <w:t xml:space="preserve">      </w:t>
      </w:r>
      <w:r>
        <w:t xml:space="preserve">Process Explorer je besplatan program koji predstavlja nadograđenu i napredniju inačicu Windowsovog programa "Task Manager" te uz njegovu osnovnu funkcionalnost pruža i mnoge mogućnosti za prikupljanje i analizu informacija o procesima na </w:t>
      </w:r>
      <w:r>
        <w:t xml:space="preserve">korisničkom računalu. Razvio ga je Windows </w:t>
      </w:r>
      <w:bookmarkStart w:id="1" w:name="firstHeading"/>
      <w:bookmarkEnd w:id="1"/>
      <w:r w:rsidRPr="005C3EE4">
        <w:rPr>
          <w:color w:val="000000"/>
        </w:rPr>
        <w:t>Sysinternals koji je dio Microsoftovog tima zaduženog za razvoj programske potpore namijenjene podešavanju, praćenju i otklanjanju problema Microsoftovog razvojnog okruženja. Moguće ga je pokrenuti na operacijskim</w:t>
      </w:r>
      <w:r w:rsidRPr="005C3EE4">
        <w:rPr>
          <w:color w:val="000000"/>
        </w:rPr>
        <w:t xml:space="preserve"> sustavima od Windows XP nadalje.</w:t>
      </w:r>
    </w:p>
    <w:p w:rsidR="00000000" w:rsidRPr="005C3EE4" w:rsidRDefault="007D268A">
      <w:pPr>
        <w:spacing w:line="100" w:lineRule="atLeast"/>
        <w:jc w:val="both"/>
        <w:rPr>
          <w:color w:val="000000"/>
        </w:rPr>
      </w:pPr>
    </w:p>
    <w:p w:rsidR="00000000" w:rsidRDefault="007D268A">
      <w:pPr>
        <w:spacing w:line="100" w:lineRule="atLeast"/>
        <w:jc w:val="both"/>
        <w:rPr>
          <w:color w:val="000000"/>
          <w:lang w:val="en"/>
        </w:rPr>
      </w:pPr>
      <w:r w:rsidRPr="005C3EE4">
        <w:rPr>
          <w:color w:val="000000"/>
        </w:rPr>
        <w:tab/>
        <w:t xml:space="preserve">Osim već spomenute mogućnosti analize procesa, Process Explorer također može poslužiti i za praćenje drugih problema operacijskog sustava pa se zbog toga koristi prilikom dinamičke analize zloćudnih programa. </w:t>
      </w:r>
      <w:r>
        <w:rPr>
          <w:color w:val="000000"/>
          <w:lang w:val="en"/>
        </w:rPr>
        <w:t>Neke od mog</w:t>
      </w:r>
      <w:r>
        <w:rPr>
          <w:color w:val="000000"/>
          <w:lang w:val="en"/>
        </w:rPr>
        <w:t>ućnosti koje Process Explorer pruža su:</w:t>
      </w:r>
    </w:p>
    <w:p w:rsidR="00000000" w:rsidRDefault="007D268A">
      <w:pPr>
        <w:spacing w:line="100" w:lineRule="atLeast"/>
        <w:jc w:val="both"/>
        <w:rPr>
          <w:color w:val="000000"/>
          <w:lang w:val="en"/>
        </w:rPr>
      </w:pPr>
    </w:p>
    <w:p w:rsidR="00000000" w:rsidRDefault="007D268A">
      <w:pPr>
        <w:numPr>
          <w:ilvl w:val="0"/>
          <w:numId w:val="2"/>
        </w:numPr>
        <w:spacing w:line="100" w:lineRule="atLeast"/>
        <w:jc w:val="both"/>
        <w:rPr>
          <w:color w:val="000000"/>
          <w:lang w:val="en"/>
        </w:rPr>
      </w:pPr>
      <w:r>
        <w:rPr>
          <w:color w:val="000000"/>
          <w:lang w:val="en"/>
        </w:rPr>
        <w:t>Hijerarhijski pregled svih aktivnih procesa i njihovih svojstava</w:t>
      </w:r>
    </w:p>
    <w:p w:rsidR="00000000" w:rsidRDefault="007D268A">
      <w:pPr>
        <w:numPr>
          <w:ilvl w:val="0"/>
          <w:numId w:val="2"/>
        </w:numPr>
        <w:spacing w:line="100" w:lineRule="atLeast"/>
        <w:jc w:val="both"/>
        <w:rPr>
          <w:color w:val="000000"/>
          <w:lang w:val="en"/>
        </w:rPr>
      </w:pPr>
      <w:r>
        <w:rPr>
          <w:color w:val="000000"/>
          <w:lang w:val="en"/>
        </w:rPr>
        <w:t>Ispis svih dinamičkih knjižnica (Dynamic Link Library) koje je proces učitao</w:t>
      </w:r>
    </w:p>
    <w:p w:rsidR="00000000" w:rsidRDefault="007D268A">
      <w:pPr>
        <w:numPr>
          <w:ilvl w:val="0"/>
          <w:numId w:val="2"/>
        </w:numPr>
        <w:spacing w:line="100" w:lineRule="atLeast"/>
        <w:jc w:val="both"/>
        <w:rPr>
          <w:color w:val="000000"/>
          <w:lang w:val="en"/>
        </w:rPr>
      </w:pPr>
      <w:r>
        <w:rPr>
          <w:color w:val="000000"/>
          <w:lang w:val="en"/>
        </w:rPr>
        <w:t>Općenite informacije o sustavu</w:t>
      </w:r>
    </w:p>
    <w:p w:rsidR="00000000" w:rsidRDefault="007D268A">
      <w:pPr>
        <w:numPr>
          <w:ilvl w:val="0"/>
          <w:numId w:val="2"/>
        </w:numPr>
        <w:spacing w:line="100" w:lineRule="atLeast"/>
        <w:jc w:val="both"/>
        <w:rPr>
          <w:color w:val="000000"/>
          <w:lang w:val="en"/>
        </w:rPr>
      </w:pPr>
      <w:r>
        <w:rPr>
          <w:color w:val="000000"/>
          <w:lang w:val="en"/>
        </w:rPr>
        <w:t>Pokretanje, provjeravanje, zaustavljanje i</w:t>
      </w:r>
      <w:r>
        <w:rPr>
          <w:color w:val="000000"/>
          <w:lang w:val="en"/>
        </w:rPr>
        <w:t xml:space="preserve"> ubijanje procesa</w:t>
      </w:r>
    </w:p>
    <w:p w:rsidR="00000000" w:rsidRDefault="007D268A">
      <w:pPr>
        <w:numPr>
          <w:ilvl w:val="0"/>
          <w:numId w:val="2"/>
        </w:numPr>
        <w:spacing w:line="100" w:lineRule="atLeast"/>
        <w:jc w:val="both"/>
        <w:rPr>
          <w:color w:val="000000"/>
          <w:lang w:val="en"/>
        </w:rPr>
      </w:pPr>
      <w:r>
        <w:rPr>
          <w:color w:val="000000"/>
          <w:lang w:val="en"/>
        </w:rPr>
        <w:t>Praćenje iskoristivosti procesora (CPU)</w:t>
      </w:r>
    </w:p>
    <w:p w:rsidR="00000000" w:rsidRDefault="007D268A">
      <w:pPr>
        <w:numPr>
          <w:ilvl w:val="0"/>
          <w:numId w:val="2"/>
        </w:numPr>
        <w:spacing w:line="100" w:lineRule="atLeast"/>
        <w:jc w:val="both"/>
        <w:rPr>
          <w:color w:val="000000"/>
          <w:lang w:val="en"/>
        </w:rPr>
      </w:pPr>
      <w:r>
        <w:rPr>
          <w:color w:val="000000"/>
          <w:lang w:val="en"/>
        </w:rPr>
        <w:t>Prikaz ikone i imena tvrtke proizvođača</w:t>
      </w:r>
    </w:p>
    <w:p w:rsidR="00000000" w:rsidRDefault="007D268A">
      <w:pPr>
        <w:numPr>
          <w:ilvl w:val="0"/>
          <w:numId w:val="2"/>
        </w:numPr>
        <w:spacing w:line="100" w:lineRule="atLeast"/>
        <w:jc w:val="both"/>
        <w:rPr>
          <w:color w:val="000000"/>
          <w:lang w:val="en"/>
        </w:rPr>
      </w:pPr>
      <w:r>
        <w:rPr>
          <w:color w:val="000000"/>
          <w:lang w:val="en"/>
        </w:rPr>
        <w:t>Postavljanje prioriteta procesa</w:t>
      </w:r>
    </w:p>
    <w:p w:rsidR="00000000" w:rsidRDefault="007D268A">
      <w:pPr>
        <w:numPr>
          <w:ilvl w:val="0"/>
          <w:numId w:val="2"/>
        </w:numPr>
        <w:spacing w:line="100" w:lineRule="atLeast"/>
        <w:jc w:val="both"/>
        <w:rPr>
          <w:color w:val="000000"/>
          <w:lang w:val="en"/>
        </w:rPr>
      </w:pPr>
      <w:r>
        <w:rPr>
          <w:color w:val="000000"/>
          <w:lang w:val="en"/>
        </w:rPr>
        <w:t>Prikaz korisničkih računa na sustavu</w:t>
      </w:r>
    </w:p>
    <w:p w:rsidR="00000000" w:rsidRDefault="007D268A">
      <w:pPr>
        <w:numPr>
          <w:ilvl w:val="0"/>
          <w:numId w:val="2"/>
        </w:numPr>
        <w:spacing w:line="100" w:lineRule="atLeast"/>
        <w:jc w:val="both"/>
        <w:rPr>
          <w:color w:val="000000"/>
          <w:lang w:val="en"/>
        </w:rPr>
      </w:pPr>
      <w:r>
        <w:rPr>
          <w:color w:val="000000"/>
          <w:lang w:val="en"/>
        </w:rPr>
        <w:t>Putanju slike procesa (image path) na disku</w:t>
      </w:r>
    </w:p>
    <w:p w:rsidR="00000000" w:rsidRDefault="007D268A">
      <w:pPr>
        <w:numPr>
          <w:ilvl w:val="0"/>
          <w:numId w:val="2"/>
        </w:numPr>
        <w:spacing w:line="100" w:lineRule="atLeast"/>
        <w:jc w:val="both"/>
        <w:rPr>
          <w:color w:val="000000"/>
          <w:lang w:val="en"/>
        </w:rPr>
      </w:pPr>
      <w:r>
        <w:rPr>
          <w:color w:val="000000"/>
          <w:lang w:val="en"/>
        </w:rPr>
        <w:t>Pregled rada Windows aplikacija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Moguće je p</w:t>
      </w:r>
      <w:r>
        <w:rPr>
          <w:color w:val="000000"/>
          <w:lang w:val="en"/>
        </w:rPr>
        <w:t xml:space="preserve">odesiti da Process Explorer u potpunosti zamijeni Windows Task Manager opcijom </w:t>
      </w:r>
      <w:r>
        <w:rPr>
          <w:i/>
          <w:iCs/>
          <w:color w:val="000000"/>
          <w:lang w:val="en"/>
        </w:rPr>
        <w:t>Replace Task Manager</w:t>
      </w:r>
      <w:r>
        <w:rPr>
          <w:color w:val="000000"/>
          <w:lang w:val="en"/>
        </w:rPr>
        <w:t>. U tom slučaju, kada odaberemo opciju pokretanja Task Managera, umjesto njega će se pokrenuti Process Explorer. Ovo je globalna postavka sustava što znači d</w:t>
      </w:r>
      <w:r>
        <w:rPr>
          <w:color w:val="000000"/>
          <w:lang w:val="en"/>
        </w:rPr>
        <w:t xml:space="preserve">a će se odraziti na sve korisnike operacijskog sustava. Ukoliko korisnik želi ponovno vratiti postavke da koristi Task Manager prilikom njegovog pokretanja, to može učiniti opcijom </w:t>
      </w:r>
      <w:r>
        <w:rPr>
          <w:i/>
          <w:iCs/>
          <w:color w:val="000000"/>
          <w:lang w:val="en"/>
        </w:rPr>
        <w:t>Restore Task Manager</w:t>
      </w:r>
      <w:r>
        <w:rPr>
          <w:color w:val="000000"/>
          <w:lang w:val="en"/>
        </w:rPr>
        <w:t>.</w:t>
      </w:r>
    </w:p>
    <w:p w:rsidR="00000000" w:rsidRDefault="007D268A">
      <w:pPr>
        <w:spacing w:line="100" w:lineRule="atLeast"/>
        <w:jc w:val="both"/>
        <w:rPr>
          <w:color w:val="000000"/>
          <w:lang w:val="en"/>
        </w:rPr>
      </w:pPr>
      <w:r>
        <w:rPr>
          <w:color w:val="000000"/>
          <w:lang w:val="en"/>
        </w:rPr>
        <w:tab/>
      </w:r>
    </w:p>
    <w:p w:rsidR="00000000" w:rsidRDefault="007D268A">
      <w:pPr>
        <w:spacing w:line="100" w:lineRule="atLeast"/>
        <w:jc w:val="both"/>
        <w:rPr>
          <w:color w:val="000000"/>
          <w:lang w:val="en"/>
        </w:rPr>
      </w:pPr>
      <w:r>
        <w:rPr>
          <w:color w:val="000000"/>
          <w:lang w:val="en"/>
        </w:rPr>
        <w:tab/>
        <w:t>Process Explorer nije potrebno instalirati. Dovolj</w:t>
      </w:r>
      <w:r>
        <w:rPr>
          <w:color w:val="000000"/>
          <w:lang w:val="en"/>
        </w:rPr>
        <w:t xml:space="preserve">no je otići na stranicu </w:t>
      </w:r>
      <w:hyperlink r:id="rId9" w:history="1">
        <w:r>
          <w:rPr>
            <w:rStyle w:val="Hiperveza"/>
          </w:rPr>
          <w:t>http://technet.microsoft.com/en-us/sysinternals/bb896653.aspx</w:t>
        </w:r>
      </w:hyperlink>
      <w:r>
        <w:rPr>
          <w:color w:val="000000"/>
          <w:lang w:val="en"/>
        </w:rPr>
        <w:t xml:space="preserve">, preuzeti arhivirane datotke, te pokrenuti datoteku procexp.exe. </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b/>
          <w:bCs/>
          <w:color w:val="000000"/>
          <w:sz w:val="28"/>
          <w:szCs w:val="28"/>
          <w:lang w:val="en"/>
        </w:rPr>
      </w:pPr>
      <w:r>
        <w:rPr>
          <w:b/>
          <w:bCs/>
          <w:color w:val="000000"/>
          <w:sz w:val="28"/>
          <w:szCs w:val="28"/>
          <w:lang w:val="en"/>
        </w:rPr>
        <w:t>2. Grafičk</w:t>
      </w:r>
      <w:r>
        <w:rPr>
          <w:b/>
          <w:bCs/>
          <w:color w:val="000000"/>
          <w:sz w:val="28"/>
          <w:szCs w:val="28"/>
          <w:lang w:val="en"/>
        </w:rPr>
        <w:t>o sučelje</w:t>
      </w:r>
    </w:p>
    <w:p w:rsidR="00000000" w:rsidRDefault="007D268A">
      <w:pPr>
        <w:spacing w:line="100" w:lineRule="atLeast"/>
        <w:jc w:val="both"/>
        <w:rPr>
          <w:b/>
          <w:bCs/>
          <w:color w:val="000000"/>
          <w:sz w:val="28"/>
          <w:szCs w:val="28"/>
          <w:lang w:val="en"/>
        </w:rPr>
      </w:pPr>
    </w:p>
    <w:p w:rsidR="00000000" w:rsidRDefault="007D268A">
      <w:pPr>
        <w:spacing w:line="100" w:lineRule="atLeast"/>
        <w:jc w:val="both"/>
        <w:rPr>
          <w:color w:val="000000"/>
          <w:lang w:val="en"/>
        </w:rPr>
      </w:pPr>
      <w:r>
        <w:rPr>
          <w:color w:val="000000"/>
          <w:lang w:val="en"/>
        </w:rPr>
        <w:tab/>
        <w:t>Izgled sučelja Process Explorera prikazan je na slici 2.1. Vidimo prikaz stablaste strukture procesa roditelja i njihove djece. Vide se odnosi roditelj-dijete. Sučelje se može podijeliti na stupce koji predstavljaju sljedeće cjeline:</w:t>
      </w:r>
    </w:p>
    <w:p w:rsidR="00000000" w:rsidRDefault="007D268A">
      <w:pPr>
        <w:spacing w:line="100" w:lineRule="atLeast"/>
        <w:jc w:val="both"/>
        <w:rPr>
          <w:color w:val="000000"/>
          <w:lang w:val="en"/>
        </w:rPr>
      </w:pPr>
    </w:p>
    <w:p w:rsidR="00000000" w:rsidRDefault="007D268A">
      <w:pPr>
        <w:numPr>
          <w:ilvl w:val="0"/>
          <w:numId w:val="3"/>
        </w:numPr>
        <w:spacing w:line="100" w:lineRule="atLeast"/>
        <w:jc w:val="both"/>
        <w:rPr>
          <w:color w:val="000000"/>
          <w:lang w:val="en"/>
        </w:rPr>
      </w:pPr>
      <w:r>
        <w:rPr>
          <w:color w:val="000000"/>
          <w:lang w:val="en"/>
        </w:rPr>
        <w:t>Process –</w:t>
      </w:r>
      <w:r>
        <w:rPr>
          <w:color w:val="000000"/>
          <w:lang w:val="en"/>
        </w:rPr>
        <w:t xml:space="preserve"> prikazuje ime procesa</w:t>
      </w:r>
    </w:p>
    <w:p w:rsidR="00000000" w:rsidRDefault="007D268A">
      <w:pPr>
        <w:numPr>
          <w:ilvl w:val="0"/>
          <w:numId w:val="3"/>
        </w:numPr>
        <w:spacing w:line="100" w:lineRule="atLeast"/>
        <w:jc w:val="both"/>
        <w:rPr>
          <w:color w:val="000000"/>
          <w:lang w:val="en"/>
        </w:rPr>
      </w:pPr>
      <w:r>
        <w:rPr>
          <w:color w:val="000000"/>
          <w:lang w:val="en"/>
        </w:rPr>
        <w:t>CPU – koliko procesorskih resursa određeni proces koristi</w:t>
      </w:r>
    </w:p>
    <w:p w:rsidR="00000000" w:rsidRDefault="007D268A">
      <w:pPr>
        <w:numPr>
          <w:ilvl w:val="0"/>
          <w:numId w:val="3"/>
        </w:numPr>
        <w:spacing w:line="100" w:lineRule="atLeast"/>
        <w:jc w:val="both"/>
        <w:rPr>
          <w:color w:val="000000"/>
          <w:lang w:val="en"/>
        </w:rPr>
      </w:pPr>
      <w:r>
        <w:rPr>
          <w:color w:val="000000"/>
          <w:lang w:val="en"/>
        </w:rPr>
        <w:t>Private Bytes – prikazuje koliko byteova memorije je pojedini proces alocirao i ne može ih dijeliti sa drugim procesima</w:t>
      </w:r>
    </w:p>
    <w:p w:rsidR="00000000" w:rsidRDefault="007D268A">
      <w:pPr>
        <w:numPr>
          <w:ilvl w:val="0"/>
          <w:numId w:val="3"/>
        </w:numPr>
        <w:spacing w:line="100" w:lineRule="atLeast"/>
        <w:jc w:val="both"/>
        <w:rPr>
          <w:color w:val="000000"/>
          <w:lang w:val="en"/>
        </w:rPr>
      </w:pPr>
      <w:r>
        <w:rPr>
          <w:color w:val="000000"/>
          <w:lang w:val="en"/>
        </w:rPr>
        <w:t>Working Set – prikazuje količinu stranica memorije koje</w:t>
      </w:r>
      <w:r>
        <w:rPr>
          <w:color w:val="000000"/>
          <w:lang w:val="en"/>
        </w:rPr>
        <w:t xml:space="preserve"> su iskoristile dretve procesa</w:t>
      </w:r>
    </w:p>
    <w:p w:rsidR="00000000" w:rsidRDefault="007D268A">
      <w:pPr>
        <w:numPr>
          <w:ilvl w:val="0"/>
          <w:numId w:val="3"/>
        </w:numPr>
        <w:spacing w:line="100" w:lineRule="atLeast"/>
        <w:jc w:val="both"/>
        <w:rPr>
          <w:color w:val="000000"/>
          <w:lang w:val="en"/>
        </w:rPr>
      </w:pPr>
      <w:r>
        <w:rPr>
          <w:color w:val="000000"/>
          <w:lang w:val="en"/>
        </w:rPr>
        <w:t>PID – identifikacijski broj pojedinog procesa</w:t>
      </w:r>
    </w:p>
    <w:p w:rsidR="00000000" w:rsidRDefault="007D268A">
      <w:pPr>
        <w:numPr>
          <w:ilvl w:val="0"/>
          <w:numId w:val="3"/>
        </w:numPr>
        <w:spacing w:line="100" w:lineRule="atLeast"/>
        <w:jc w:val="both"/>
        <w:rPr>
          <w:color w:val="000000"/>
          <w:lang w:val="en"/>
        </w:rPr>
      </w:pPr>
      <w:r>
        <w:rPr>
          <w:color w:val="000000"/>
          <w:lang w:val="en"/>
        </w:rPr>
        <w:t>Description – dodatni opis procesa</w:t>
      </w:r>
    </w:p>
    <w:p w:rsidR="00000000" w:rsidRDefault="007D268A">
      <w:pPr>
        <w:numPr>
          <w:ilvl w:val="0"/>
          <w:numId w:val="3"/>
        </w:numPr>
        <w:spacing w:line="100" w:lineRule="atLeast"/>
        <w:jc w:val="both"/>
        <w:rPr>
          <w:color w:val="000000"/>
          <w:lang w:val="en"/>
        </w:rPr>
      </w:pPr>
      <w:r>
        <w:rPr>
          <w:color w:val="000000"/>
          <w:lang w:val="en"/>
        </w:rPr>
        <w:t>Company Name – ime proizvođača programa kojemu odabrani proces pripada</w:t>
      </w: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43904" behindDoc="0" locked="0" layoutInCell="1" allowOverlap="1">
            <wp:simplePos x="0" y="0"/>
            <wp:positionH relativeFrom="column">
              <wp:align>center</wp:align>
            </wp:positionH>
            <wp:positionV relativeFrom="paragraph">
              <wp:posOffset>0</wp:posOffset>
            </wp:positionV>
            <wp:extent cx="6119495" cy="4227195"/>
            <wp:effectExtent l="0" t="0" r="0" b="1905"/>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4227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D268A">
        <w:rPr>
          <w:color w:val="000000"/>
          <w:lang w:val="en"/>
        </w:rPr>
        <w:tab/>
      </w:r>
    </w:p>
    <w:p w:rsidR="00000000" w:rsidRDefault="007D268A">
      <w:pPr>
        <w:spacing w:line="100" w:lineRule="atLeast"/>
        <w:jc w:val="center"/>
        <w:rPr>
          <w:color w:val="000000"/>
          <w:lang w:val="en"/>
        </w:rPr>
      </w:pPr>
      <w:r>
        <w:rPr>
          <w:color w:val="000000"/>
          <w:lang w:val="en"/>
        </w:rPr>
        <w:t>Slika 2.1. - Grafičko sučelje Process Explorera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Osim opisanih stup</w:t>
      </w:r>
      <w:r>
        <w:rPr>
          <w:color w:val="000000"/>
          <w:lang w:val="en"/>
        </w:rPr>
        <w:t>aca, sučelje sadrži i sljedeće dijelove:</w:t>
      </w:r>
    </w:p>
    <w:p w:rsidR="00000000" w:rsidRDefault="007D268A">
      <w:pPr>
        <w:numPr>
          <w:ilvl w:val="0"/>
          <w:numId w:val="4"/>
        </w:numPr>
        <w:spacing w:line="100" w:lineRule="atLeast"/>
        <w:jc w:val="both"/>
        <w:rPr>
          <w:color w:val="000000"/>
          <w:lang w:val="en"/>
        </w:rPr>
      </w:pPr>
      <w:r>
        <w:rPr>
          <w:color w:val="000000"/>
          <w:lang w:val="en"/>
        </w:rPr>
        <w:t>Meni – pokretanje akcija</w:t>
      </w:r>
    </w:p>
    <w:p w:rsidR="00000000" w:rsidRDefault="007D268A">
      <w:pPr>
        <w:numPr>
          <w:ilvl w:val="0"/>
          <w:numId w:val="4"/>
        </w:numPr>
        <w:spacing w:line="100" w:lineRule="atLeast"/>
        <w:jc w:val="both"/>
        <w:rPr>
          <w:color w:val="000000"/>
          <w:lang w:val="en"/>
        </w:rPr>
      </w:pPr>
      <w:r>
        <w:rPr>
          <w:color w:val="000000"/>
          <w:lang w:val="en"/>
        </w:rPr>
        <w:t>Alatna traka – za brzi pristup često korištenim opcijama i lakše snalaženje</w:t>
      </w:r>
    </w:p>
    <w:p w:rsidR="00000000" w:rsidRPr="005C3EE4" w:rsidRDefault="007D268A">
      <w:pPr>
        <w:numPr>
          <w:ilvl w:val="0"/>
          <w:numId w:val="4"/>
        </w:numPr>
        <w:spacing w:line="100" w:lineRule="atLeast"/>
        <w:jc w:val="both"/>
        <w:rPr>
          <w:color w:val="000000"/>
          <w:lang w:val="de-DE"/>
        </w:rPr>
      </w:pPr>
      <w:r w:rsidRPr="005C3EE4">
        <w:rPr>
          <w:color w:val="000000"/>
          <w:lang w:val="de-DE"/>
        </w:rPr>
        <w:t>Statusna traka na dnu prozora – prikazuje dodatne informacije</w:t>
      </w:r>
    </w:p>
    <w:p w:rsidR="00000000" w:rsidRPr="005C3EE4" w:rsidRDefault="007D268A">
      <w:pPr>
        <w:spacing w:line="100" w:lineRule="atLeast"/>
        <w:jc w:val="both"/>
        <w:rPr>
          <w:color w:val="000000"/>
          <w:lang w:val="de-DE"/>
        </w:rPr>
      </w:pPr>
    </w:p>
    <w:p w:rsidR="00000000" w:rsidRPr="005C3EE4" w:rsidRDefault="007D268A">
      <w:pPr>
        <w:spacing w:line="100" w:lineRule="atLeast"/>
        <w:jc w:val="both"/>
        <w:rPr>
          <w:color w:val="000000"/>
          <w:lang w:val="de-DE"/>
        </w:rPr>
      </w:pPr>
    </w:p>
    <w:p w:rsidR="00000000" w:rsidRDefault="007D268A">
      <w:pPr>
        <w:spacing w:line="100" w:lineRule="atLeast"/>
        <w:jc w:val="both"/>
        <w:rPr>
          <w:color w:val="000000"/>
          <w:lang w:val="en"/>
        </w:rPr>
      </w:pPr>
      <w:r w:rsidRPr="005C3EE4">
        <w:rPr>
          <w:color w:val="000000"/>
          <w:lang w:val="de-DE"/>
        </w:rPr>
        <w:tab/>
        <w:t xml:space="preserve">Ovo su samo neke od opcija koje Process Explorer </w:t>
      </w:r>
      <w:r w:rsidRPr="005C3EE4">
        <w:rPr>
          <w:color w:val="000000"/>
          <w:lang w:val="de-DE"/>
        </w:rPr>
        <w:t xml:space="preserve">prikazuje prilikom prvog pokretanja. Međutim, može se omogućiti prikaz mnoštva dodatnih stupaca koji prikazuju još više korisnih informacija. </w:t>
      </w:r>
      <w:r>
        <w:rPr>
          <w:color w:val="000000"/>
          <w:lang w:val="en"/>
        </w:rPr>
        <w:t xml:space="preserve">U Meniu treba odabrati karticu </w:t>
      </w:r>
      <w:r>
        <w:rPr>
          <w:i/>
          <w:iCs/>
          <w:color w:val="000000"/>
          <w:lang w:val="en"/>
        </w:rPr>
        <w:t>View</w:t>
      </w:r>
      <w:r>
        <w:rPr>
          <w:color w:val="000000"/>
          <w:lang w:val="en"/>
        </w:rPr>
        <w:t xml:space="preserve"> i opciju </w:t>
      </w:r>
      <w:r>
        <w:rPr>
          <w:i/>
          <w:iCs/>
          <w:color w:val="000000"/>
          <w:lang w:val="en"/>
        </w:rPr>
        <w:t>Select Columns</w:t>
      </w:r>
      <w:r>
        <w:rPr>
          <w:color w:val="000000"/>
          <w:lang w:val="en"/>
        </w:rPr>
        <w:t>. Nakon toga, otvorit će se dodatni prozor koji je prik</w:t>
      </w:r>
      <w:r>
        <w:rPr>
          <w:color w:val="000000"/>
          <w:lang w:val="en"/>
        </w:rPr>
        <w:t>azan na slici 2.2.</w:t>
      </w: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46976" behindDoc="0" locked="0" layoutInCell="1" allowOverlap="1">
            <wp:simplePos x="0" y="0"/>
            <wp:positionH relativeFrom="column">
              <wp:align>center</wp:align>
            </wp:positionH>
            <wp:positionV relativeFrom="paragraph">
              <wp:posOffset>0</wp:posOffset>
            </wp:positionV>
            <wp:extent cx="2592705" cy="2999740"/>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2705" cy="2999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D268A">
        <w:rPr>
          <w:color w:val="000000"/>
          <w:lang w:val="en"/>
        </w:rPr>
        <w:t>Slika 2.2 – prozor Select Columns</w:t>
      </w:r>
    </w:p>
    <w:p w:rsidR="00000000" w:rsidRDefault="007D268A">
      <w:pPr>
        <w:spacing w:line="100" w:lineRule="atLeast"/>
        <w:jc w:val="center"/>
        <w:rPr>
          <w:color w:val="000000"/>
          <w:lang w:val="en"/>
        </w:rPr>
      </w:pPr>
      <w:r>
        <w:rPr>
          <w:color w:val="000000"/>
          <w:lang w:val="en"/>
        </w:rPr>
        <w:tab/>
      </w:r>
    </w:p>
    <w:p w:rsidR="00000000" w:rsidRDefault="007D268A">
      <w:pPr>
        <w:spacing w:line="100" w:lineRule="atLeast"/>
        <w:jc w:val="both"/>
        <w:rPr>
          <w:color w:val="000000"/>
          <w:lang w:val="en"/>
        </w:rPr>
      </w:pPr>
      <w:r>
        <w:rPr>
          <w:color w:val="000000"/>
          <w:lang w:val="en"/>
        </w:rPr>
        <w:tab/>
        <w:t>Prozor je podijeljen na više odjeljaka od kojih svaki predstavlja jednu kategoriju. Svaka kategorija nudi opcije za stupce koji se mogu prikazati tako da se ime pojedinog stupca označi kvačicom. Opi</w:t>
      </w:r>
      <w:r>
        <w:rPr>
          <w:color w:val="000000"/>
          <w:lang w:val="en"/>
        </w:rPr>
        <w:t>s svake kategorije vidljiv je u tablici 2.1.</w:t>
      </w:r>
    </w:p>
    <w:p w:rsidR="00000000" w:rsidRDefault="007D268A">
      <w:pPr>
        <w:spacing w:line="100" w:lineRule="atLeast"/>
        <w:jc w:val="both"/>
        <w:rPr>
          <w:color w:val="000000"/>
          <w:lang w:val="en"/>
        </w:rPr>
      </w:pPr>
    </w:p>
    <w:tbl>
      <w:tblPr>
        <w:tblW w:w="0" w:type="auto"/>
        <w:tblInd w:w="276" w:type="dxa"/>
        <w:tblLayout w:type="fixed"/>
        <w:tblCellMar>
          <w:top w:w="55" w:type="dxa"/>
          <w:left w:w="55" w:type="dxa"/>
          <w:bottom w:w="55" w:type="dxa"/>
          <w:right w:w="55" w:type="dxa"/>
        </w:tblCellMar>
        <w:tblLook w:val="0000" w:firstRow="0" w:lastRow="0" w:firstColumn="0" w:lastColumn="0" w:noHBand="0" w:noVBand="0"/>
      </w:tblPr>
      <w:tblGrid>
        <w:gridCol w:w="2544"/>
        <w:gridCol w:w="6559"/>
      </w:tblGrid>
      <w:tr w:rsidR="00000000">
        <w:tc>
          <w:tcPr>
            <w:tcW w:w="2544" w:type="dxa"/>
            <w:tcBorders>
              <w:top w:val="single" w:sz="1" w:space="0" w:color="000000"/>
              <w:left w:val="single" w:sz="1" w:space="0" w:color="000000"/>
              <w:bottom w:val="single" w:sz="1" w:space="0" w:color="000000"/>
            </w:tcBorders>
            <w:shd w:val="clear" w:color="auto" w:fill="auto"/>
          </w:tcPr>
          <w:p w:rsidR="00000000" w:rsidRDefault="007D268A">
            <w:pPr>
              <w:pStyle w:val="TableContents"/>
              <w:jc w:val="both"/>
              <w:rPr>
                <w:b/>
                <w:bCs/>
              </w:rPr>
            </w:pPr>
            <w:r>
              <w:rPr>
                <w:b/>
                <w:bCs/>
              </w:rPr>
              <w:t>Kategorija</w:t>
            </w:r>
          </w:p>
        </w:tc>
        <w:tc>
          <w:tcPr>
            <w:tcW w:w="6559"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7D268A">
            <w:pPr>
              <w:pStyle w:val="TableContents"/>
              <w:jc w:val="both"/>
            </w:pPr>
            <w:r>
              <w:rPr>
                <w:b/>
                <w:bCs/>
              </w:rPr>
              <w:t>Opis kategorije</w:t>
            </w:r>
          </w:p>
        </w:tc>
      </w:tr>
      <w:tr w:rsidR="00000000">
        <w:tc>
          <w:tcPr>
            <w:tcW w:w="2544" w:type="dxa"/>
            <w:tcBorders>
              <w:left w:val="single" w:sz="1" w:space="0" w:color="000000"/>
              <w:bottom w:val="single" w:sz="1" w:space="0" w:color="000000"/>
            </w:tcBorders>
            <w:shd w:val="clear" w:color="auto" w:fill="auto"/>
          </w:tcPr>
          <w:p w:rsidR="00000000" w:rsidRDefault="007D268A">
            <w:pPr>
              <w:pStyle w:val="TableContents"/>
              <w:jc w:val="both"/>
            </w:pPr>
            <w:r>
              <w:t>Process Image</w:t>
            </w:r>
          </w:p>
        </w:tc>
        <w:tc>
          <w:tcPr>
            <w:tcW w:w="6559"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Općenite informacije o slici procesa kao što su ime korisnika, putanju slike procesa na disku (image path), ime tvrtke ili  lokacija automatskog pokretanja.</w:t>
            </w:r>
          </w:p>
        </w:tc>
      </w:tr>
      <w:tr w:rsidR="00000000">
        <w:tc>
          <w:tcPr>
            <w:tcW w:w="2544" w:type="dxa"/>
            <w:tcBorders>
              <w:left w:val="single" w:sz="1" w:space="0" w:color="000000"/>
              <w:bottom w:val="single" w:sz="1" w:space="0" w:color="000000"/>
            </w:tcBorders>
            <w:shd w:val="clear" w:color="auto" w:fill="auto"/>
          </w:tcPr>
          <w:p w:rsidR="00000000" w:rsidRDefault="007D268A">
            <w:pPr>
              <w:pStyle w:val="TableContents"/>
              <w:jc w:val="both"/>
            </w:pPr>
            <w:r>
              <w:t>Process Pe</w:t>
            </w:r>
            <w:r>
              <w:t>rformance</w:t>
            </w:r>
          </w:p>
        </w:tc>
        <w:tc>
          <w:tcPr>
            <w:tcW w:w="6559"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Informacije o izvođenju  procesora kao što su iskoristivost procesora i njezina povijest, početak procesa, dretve koje proces koristi, promjena konteksta i osnovni prioritet.</w:t>
            </w:r>
          </w:p>
        </w:tc>
      </w:tr>
      <w:tr w:rsidR="00000000">
        <w:tc>
          <w:tcPr>
            <w:tcW w:w="2544" w:type="dxa"/>
            <w:tcBorders>
              <w:left w:val="single" w:sz="1" w:space="0" w:color="000000"/>
              <w:bottom w:val="single" w:sz="1" w:space="0" w:color="000000"/>
            </w:tcBorders>
            <w:shd w:val="clear" w:color="auto" w:fill="auto"/>
          </w:tcPr>
          <w:p w:rsidR="00000000" w:rsidRDefault="007D268A">
            <w:pPr>
              <w:pStyle w:val="TableContents"/>
              <w:jc w:val="both"/>
            </w:pPr>
            <w:r>
              <w:t>Process I/O</w:t>
            </w:r>
          </w:p>
        </w:tc>
        <w:tc>
          <w:tcPr>
            <w:tcW w:w="6559"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Informacije o operacijama čitanja i pisanja koje je proces</w:t>
            </w:r>
            <w:r>
              <w:t xml:space="preserve"> izveo te povijest svih tih operacija.</w:t>
            </w:r>
          </w:p>
        </w:tc>
      </w:tr>
      <w:tr w:rsidR="00000000">
        <w:tc>
          <w:tcPr>
            <w:tcW w:w="2544" w:type="dxa"/>
            <w:tcBorders>
              <w:left w:val="single" w:sz="1" w:space="0" w:color="000000"/>
              <w:bottom w:val="single" w:sz="1" w:space="0" w:color="000000"/>
            </w:tcBorders>
            <w:shd w:val="clear" w:color="auto" w:fill="auto"/>
          </w:tcPr>
          <w:p w:rsidR="00000000" w:rsidRDefault="007D268A">
            <w:pPr>
              <w:pStyle w:val="TableContents"/>
              <w:jc w:val="both"/>
            </w:pPr>
            <w:r>
              <w:t>Process Memory</w:t>
            </w:r>
          </w:p>
        </w:tc>
        <w:tc>
          <w:tcPr>
            <w:tcW w:w="6559"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Informacije o količini memorije koju je proces zauzeo i način na koji je memorija bila korištena</w:t>
            </w:r>
          </w:p>
        </w:tc>
      </w:tr>
      <w:tr w:rsidR="00000000">
        <w:tc>
          <w:tcPr>
            <w:tcW w:w="2544" w:type="dxa"/>
            <w:tcBorders>
              <w:left w:val="single" w:sz="1" w:space="0" w:color="000000"/>
              <w:bottom w:val="single" w:sz="1" w:space="0" w:color="000000"/>
            </w:tcBorders>
            <w:shd w:val="clear" w:color="auto" w:fill="auto"/>
          </w:tcPr>
          <w:p w:rsidR="00000000" w:rsidRDefault="007D268A">
            <w:pPr>
              <w:pStyle w:val="TableContents"/>
              <w:jc w:val="both"/>
            </w:pPr>
            <w:r>
              <w:t>Handle</w:t>
            </w:r>
          </w:p>
        </w:tc>
        <w:tc>
          <w:tcPr>
            <w:tcW w:w="6559"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 xml:space="preserve">Stupci koji prikazuju informacije o </w:t>
            </w:r>
            <w:r>
              <w:rPr>
                <w:i/>
                <w:iCs/>
              </w:rPr>
              <w:t>handle</w:t>
            </w:r>
            <w:r>
              <w:t>ovima</w:t>
            </w:r>
          </w:p>
        </w:tc>
      </w:tr>
      <w:tr w:rsidR="00000000">
        <w:tc>
          <w:tcPr>
            <w:tcW w:w="2544" w:type="dxa"/>
            <w:tcBorders>
              <w:left w:val="single" w:sz="1" w:space="0" w:color="000000"/>
              <w:bottom w:val="single" w:sz="1" w:space="0" w:color="000000"/>
            </w:tcBorders>
            <w:shd w:val="clear" w:color="auto" w:fill="auto"/>
          </w:tcPr>
          <w:p w:rsidR="00000000" w:rsidRDefault="007D268A">
            <w:pPr>
              <w:pStyle w:val="TableContents"/>
              <w:jc w:val="both"/>
            </w:pPr>
            <w:r>
              <w:t>DLL</w:t>
            </w:r>
          </w:p>
        </w:tc>
        <w:tc>
          <w:tcPr>
            <w:tcW w:w="6559"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Informacije o dinamičkim knjižnicama</w:t>
            </w:r>
          </w:p>
        </w:tc>
      </w:tr>
      <w:tr w:rsidR="00000000">
        <w:tc>
          <w:tcPr>
            <w:tcW w:w="2544" w:type="dxa"/>
            <w:tcBorders>
              <w:left w:val="single" w:sz="1" w:space="0" w:color="000000"/>
              <w:bottom w:val="single" w:sz="1" w:space="0" w:color="000000"/>
            </w:tcBorders>
            <w:shd w:val="clear" w:color="auto" w:fill="auto"/>
          </w:tcPr>
          <w:p w:rsidR="00000000" w:rsidRDefault="007D268A">
            <w:pPr>
              <w:pStyle w:val="TableContents"/>
              <w:jc w:val="both"/>
            </w:pPr>
            <w:r>
              <w:t>.NET</w:t>
            </w:r>
          </w:p>
        </w:tc>
        <w:tc>
          <w:tcPr>
            <w:tcW w:w="6559"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Informacije vezane za .NET razvojno okruženje</w:t>
            </w:r>
          </w:p>
        </w:tc>
      </w:tr>
      <w:tr w:rsidR="00000000">
        <w:tc>
          <w:tcPr>
            <w:tcW w:w="2544" w:type="dxa"/>
            <w:tcBorders>
              <w:left w:val="single" w:sz="1" w:space="0" w:color="000000"/>
              <w:bottom w:val="single" w:sz="1" w:space="0" w:color="000000"/>
            </w:tcBorders>
            <w:shd w:val="clear" w:color="auto" w:fill="auto"/>
          </w:tcPr>
          <w:p w:rsidR="00000000" w:rsidRDefault="007D268A">
            <w:pPr>
              <w:pStyle w:val="TableContents"/>
              <w:jc w:val="both"/>
            </w:pPr>
            <w:r>
              <w:t>Status Bar</w:t>
            </w:r>
          </w:p>
        </w:tc>
        <w:tc>
          <w:tcPr>
            <w:tcW w:w="6559"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Informacije prikazane u statusnoj traci na samom dnu prozora grafičkog sučelja</w:t>
            </w:r>
          </w:p>
        </w:tc>
      </w:tr>
    </w:tbl>
    <w:p w:rsidR="00000000" w:rsidRPr="005C3EE4" w:rsidRDefault="007D268A">
      <w:pPr>
        <w:spacing w:line="100" w:lineRule="atLeast"/>
        <w:jc w:val="both"/>
        <w:rPr>
          <w:color w:val="000000"/>
        </w:rPr>
      </w:pPr>
    </w:p>
    <w:p w:rsidR="00000000" w:rsidRDefault="007D268A">
      <w:pPr>
        <w:spacing w:line="100" w:lineRule="atLeast"/>
        <w:jc w:val="center"/>
        <w:rPr>
          <w:color w:val="000000"/>
          <w:lang w:val="en"/>
        </w:rPr>
      </w:pPr>
      <w:r>
        <w:rPr>
          <w:color w:val="000000"/>
          <w:lang w:val="en"/>
        </w:rPr>
        <w:lastRenderedPageBreak/>
        <w:t>Tablica 2.1. - Kategorije u prozoru Select Columns</w:t>
      </w:r>
    </w:p>
    <w:p w:rsidR="00000000" w:rsidRDefault="007D268A">
      <w:pPr>
        <w:spacing w:line="100" w:lineRule="atLeast"/>
        <w:jc w:val="center"/>
        <w:rPr>
          <w:color w:val="000000"/>
          <w:lang w:val="en"/>
        </w:rPr>
      </w:pPr>
    </w:p>
    <w:p w:rsidR="00000000" w:rsidRDefault="007D268A">
      <w:pPr>
        <w:spacing w:line="100" w:lineRule="atLeast"/>
        <w:jc w:val="center"/>
        <w:rPr>
          <w:color w:val="000000"/>
          <w:lang w:val="en"/>
        </w:rPr>
      </w:pPr>
    </w:p>
    <w:p w:rsidR="00000000" w:rsidRDefault="007D268A">
      <w:pPr>
        <w:spacing w:line="100" w:lineRule="atLeast"/>
        <w:jc w:val="both"/>
        <w:rPr>
          <w:b/>
          <w:bCs/>
          <w:color w:val="000000"/>
          <w:sz w:val="28"/>
          <w:szCs w:val="28"/>
          <w:lang w:val="en"/>
        </w:rPr>
      </w:pPr>
      <w:r>
        <w:rPr>
          <w:b/>
          <w:bCs/>
          <w:color w:val="000000"/>
          <w:sz w:val="28"/>
          <w:szCs w:val="28"/>
          <w:lang w:val="en"/>
        </w:rPr>
        <w:t>2.1 Opis pojedinih opcija i detalji grafičkog sučelja</w:t>
      </w:r>
    </w:p>
    <w:p w:rsidR="00000000" w:rsidRDefault="007D268A">
      <w:pPr>
        <w:spacing w:line="100" w:lineRule="atLeast"/>
        <w:jc w:val="both"/>
        <w:rPr>
          <w:b/>
          <w:bCs/>
          <w:color w:val="000000"/>
          <w:sz w:val="28"/>
          <w:szCs w:val="28"/>
          <w:lang w:val="en"/>
        </w:rPr>
      </w:pPr>
    </w:p>
    <w:p w:rsidR="00000000" w:rsidRDefault="007D268A">
      <w:pPr>
        <w:spacing w:line="100" w:lineRule="atLeast"/>
        <w:jc w:val="both"/>
        <w:rPr>
          <w:color w:val="000000"/>
          <w:lang w:val="en"/>
        </w:rPr>
      </w:pPr>
      <w:r>
        <w:rPr>
          <w:color w:val="000000"/>
          <w:lang w:val="en"/>
        </w:rPr>
        <w:tab/>
        <w:t>Svake se</w:t>
      </w:r>
      <w:r>
        <w:rPr>
          <w:color w:val="000000"/>
          <w:lang w:val="en"/>
        </w:rPr>
        <w:t>kunde informacije koje vidimo o procesima se mijenjaju kako neki procesi odumiru i završavaju se, a novi tek počinju i pokreću se. Vidimo da su pojedini dijelovi ispisa označeni različitim bojama. Značenje svake boje opisano je sljedećom tablicom:</w:t>
      </w:r>
    </w:p>
    <w:p w:rsidR="00000000" w:rsidRDefault="007D268A">
      <w:pPr>
        <w:spacing w:line="100" w:lineRule="atLeast"/>
        <w:jc w:val="both"/>
        <w:rPr>
          <w:color w:val="000000"/>
          <w:lang w:val="en"/>
        </w:rPr>
      </w:pPr>
    </w:p>
    <w:tbl>
      <w:tblPr>
        <w:tblW w:w="0" w:type="auto"/>
        <w:tblInd w:w="1352" w:type="dxa"/>
        <w:tblLayout w:type="fixed"/>
        <w:tblCellMar>
          <w:top w:w="55" w:type="dxa"/>
          <w:left w:w="55" w:type="dxa"/>
          <w:bottom w:w="55" w:type="dxa"/>
          <w:right w:w="55" w:type="dxa"/>
        </w:tblCellMar>
        <w:tblLook w:val="0000" w:firstRow="0" w:lastRow="0" w:firstColumn="0" w:lastColumn="0" w:noHBand="0" w:noVBand="0"/>
      </w:tblPr>
      <w:tblGrid>
        <w:gridCol w:w="1613"/>
        <w:gridCol w:w="5453"/>
      </w:tblGrid>
      <w:tr w:rsidR="00000000">
        <w:tc>
          <w:tcPr>
            <w:tcW w:w="1613" w:type="dxa"/>
            <w:tcBorders>
              <w:top w:val="single" w:sz="1" w:space="0" w:color="000000"/>
              <w:left w:val="single" w:sz="1" w:space="0" w:color="000000"/>
              <w:bottom w:val="single" w:sz="1" w:space="0" w:color="000000"/>
            </w:tcBorders>
            <w:shd w:val="clear" w:color="auto" w:fill="auto"/>
          </w:tcPr>
          <w:p w:rsidR="00000000" w:rsidRDefault="007D268A">
            <w:pPr>
              <w:pStyle w:val="TableContents"/>
              <w:rPr>
                <w:b/>
                <w:bCs/>
              </w:rPr>
            </w:pPr>
            <w:r>
              <w:rPr>
                <w:b/>
                <w:bCs/>
              </w:rPr>
              <w:t>Boja</w:t>
            </w:r>
          </w:p>
        </w:tc>
        <w:tc>
          <w:tcPr>
            <w:tcW w:w="5453"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7D268A">
            <w:pPr>
              <w:pStyle w:val="TableContents"/>
            </w:pPr>
            <w:r>
              <w:rPr>
                <w:b/>
                <w:bCs/>
              </w:rPr>
              <w:t>Zn</w:t>
            </w:r>
            <w:r>
              <w:rPr>
                <w:b/>
                <w:bCs/>
              </w:rPr>
              <w:t>ačenje u grafičkom sučelju</w:t>
            </w:r>
          </w:p>
        </w:tc>
      </w:tr>
      <w:tr w:rsidR="00000000">
        <w:tc>
          <w:tcPr>
            <w:tcW w:w="1613" w:type="dxa"/>
            <w:tcBorders>
              <w:left w:val="single" w:sz="1" w:space="0" w:color="000000"/>
              <w:bottom w:val="single" w:sz="1" w:space="0" w:color="000000"/>
            </w:tcBorders>
            <w:shd w:val="clear" w:color="auto" w:fill="auto"/>
          </w:tcPr>
          <w:p w:rsidR="00000000" w:rsidRDefault="007D268A">
            <w:pPr>
              <w:pStyle w:val="TableContents"/>
            </w:pPr>
            <w:r>
              <w:t>Ružičasta</w:t>
            </w:r>
          </w:p>
        </w:tc>
        <w:tc>
          <w:tcPr>
            <w:tcW w:w="5453" w:type="dxa"/>
            <w:tcBorders>
              <w:left w:val="single" w:sz="1" w:space="0" w:color="000000"/>
              <w:bottom w:val="single" w:sz="1" w:space="0" w:color="000000"/>
              <w:right w:val="single" w:sz="1" w:space="0" w:color="000000"/>
            </w:tcBorders>
            <w:shd w:val="clear" w:color="auto" w:fill="auto"/>
          </w:tcPr>
          <w:p w:rsidR="00000000" w:rsidRDefault="007D268A">
            <w:pPr>
              <w:pStyle w:val="TableContents"/>
            </w:pPr>
            <w:r>
              <w:t>Prikazuje usluge</w:t>
            </w:r>
          </w:p>
        </w:tc>
      </w:tr>
      <w:tr w:rsidR="00000000">
        <w:tc>
          <w:tcPr>
            <w:tcW w:w="1613" w:type="dxa"/>
            <w:tcBorders>
              <w:left w:val="single" w:sz="1" w:space="0" w:color="000000"/>
              <w:bottom w:val="single" w:sz="1" w:space="0" w:color="000000"/>
            </w:tcBorders>
            <w:shd w:val="clear" w:color="auto" w:fill="auto"/>
          </w:tcPr>
          <w:p w:rsidR="00000000" w:rsidRDefault="007D268A">
            <w:pPr>
              <w:pStyle w:val="TableContents"/>
            </w:pPr>
            <w:r>
              <w:t>Plava</w:t>
            </w:r>
          </w:p>
        </w:tc>
        <w:tc>
          <w:tcPr>
            <w:tcW w:w="5453" w:type="dxa"/>
            <w:tcBorders>
              <w:left w:val="single" w:sz="1" w:space="0" w:color="000000"/>
              <w:bottom w:val="single" w:sz="1" w:space="0" w:color="000000"/>
              <w:right w:val="single" w:sz="1" w:space="0" w:color="000000"/>
            </w:tcBorders>
            <w:shd w:val="clear" w:color="auto" w:fill="auto"/>
          </w:tcPr>
          <w:p w:rsidR="00000000" w:rsidRDefault="007D268A">
            <w:pPr>
              <w:pStyle w:val="TableContents"/>
            </w:pPr>
            <w:r>
              <w:t>Prikazuje procese</w:t>
            </w:r>
          </w:p>
        </w:tc>
      </w:tr>
      <w:tr w:rsidR="00000000">
        <w:tc>
          <w:tcPr>
            <w:tcW w:w="1613" w:type="dxa"/>
            <w:tcBorders>
              <w:left w:val="single" w:sz="1" w:space="0" w:color="000000"/>
              <w:bottom w:val="single" w:sz="1" w:space="0" w:color="000000"/>
            </w:tcBorders>
            <w:shd w:val="clear" w:color="auto" w:fill="auto"/>
          </w:tcPr>
          <w:p w:rsidR="00000000" w:rsidRDefault="007D268A">
            <w:pPr>
              <w:pStyle w:val="TableContents"/>
            </w:pPr>
            <w:r>
              <w:t>Zelena</w:t>
            </w:r>
          </w:p>
        </w:tc>
        <w:tc>
          <w:tcPr>
            <w:tcW w:w="5453" w:type="dxa"/>
            <w:tcBorders>
              <w:left w:val="single" w:sz="1" w:space="0" w:color="000000"/>
              <w:bottom w:val="single" w:sz="1" w:space="0" w:color="000000"/>
              <w:right w:val="single" w:sz="1" w:space="0" w:color="000000"/>
            </w:tcBorders>
            <w:shd w:val="clear" w:color="auto" w:fill="auto"/>
          </w:tcPr>
          <w:p w:rsidR="00000000" w:rsidRDefault="007D268A">
            <w:pPr>
              <w:pStyle w:val="TableContents"/>
            </w:pPr>
            <w:r>
              <w:t>Novi procesi koji su tek započeli</w:t>
            </w:r>
          </w:p>
        </w:tc>
      </w:tr>
      <w:tr w:rsidR="00000000">
        <w:tc>
          <w:tcPr>
            <w:tcW w:w="1613" w:type="dxa"/>
            <w:tcBorders>
              <w:left w:val="single" w:sz="1" w:space="0" w:color="000000"/>
              <w:bottom w:val="single" w:sz="1" w:space="0" w:color="000000"/>
            </w:tcBorders>
            <w:shd w:val="clear" w:color="auto" w:fill="auto"/>
          </w:tcPr>
          <w:p w:rsidR="00000000" w:rsidRDefault="007D268A">
            <w:pPr>
              <w:pStyle w:val="TableContents"/>
            </w:pPr>
            <w:r>
              <w:t>Crvena</w:t>
            </w:r>
          </w:p>
        </w:tc>
        <w:tc>
          <w:tcPr>
            <w:tcW w:w="5453" w:type="dxa"/>
            <w:tcBorders>
              <w:left w:val="single" w:sz="1" w:space="0" w:color="000000"/>
              <w:bottom w:val="single" w:sz="1" w:space="0" w:color="000000"/>
              <w:right w:val="single" w:sz="1" w:space="0" w:color="000000"/>
            </w:tcBorders>
            <w:shd w:val="clear" w:color="auto" w:fill="auto"/>
          </w:tcPr>
          <w:p w:rsidR="00000000" w:rsidRDefault="007D268A">
            <w:pPr>
              <w:pStyle w:val="TableContents"/>
            </w:pPr>
            <w:r>
              <w:t>Završeni procesi koji su prekinuti</w:t>
            </w:r>
          </w:p>
        </w:tc>
      </w:tr>
      <w:tr w:rsidR="00000000">
        <w:tc>
          <w:tcPr>
            <w:tcW w:w="1613" w:type="dxa"/>
            <w:tcBorders>
              <w:left w:val="single" w:sz="1" w:space="0" w:color="000000"/>
              <w:bottom w:val="single" w:sz="1" w:space="0" w:color="000000"/>
            </w:tcBorders>
            <w:shd w:val="clear" w:color="auto" w:fill="auto"/>
          </w:tcPr>
          <w:p w:rsidR="00000000" w:rsidRDefault="007D268A">
            <w:pPr>
              <w:pStyle w:val="TableContents"/>
            </w:pPr>
            <w:r>
              <w:t>Ljubičasta</w:t>
            </w:r>
          </w:p>
        </w:tc>
        <w:tc>
          <w:tcPr>
            <w:tcW w:w="5453" w:type="dxa"/>
            <w:tcBorders>
              <w:left w:val="single" w:sz="1" w:space="0" w:color="000000"/>
              <w:bottom w:val="single" w:sz="1" w:space="0" w:color="000000"/>
              <w:right w:val="single" w:sz="1" w:space="0" w:color="000000"/>
            </w:tcBorders>
            <w:shd w:val="clear" w:color="auto" w:fill="auto"/>
          </w:tcPr>
          <w:p w:rsidR="00000000" w:rsidRDefault="007D268A">
            <w:pPr>
              <w:pStyle w:val="TableContents"/>
            </w:pPr>
            <w:r>
              <w:t>Označava da se radi o prisutnosti pakiranog koda</w:t>
            </w:r>
          </w:p>
        </w:tc>
      </w:tr>
    </w:tbl>
    <w:p w:rsidR="00000000" w:rsidRPr="005C3EE4" w:rsidRDefault="007D268A">
      <w:pPr>
        <w:spacing w:line="100" w:lineRule="atLeast"/>
        <w:jc w:val="both"/>
        <w:rPr>
          <w:color w:val="000000"/>
          <w:lang w:val="de-DE"/>
        </w:rPr>
      </w:pPr>
    </w:p>
    <w:p w:rsidR="00000000" w:rsidRDefault="007D268A">
      <w:pPr>
        <w:spacing w:line="100" w:lineRule="atLeast"/>
        <w:jc w:val="center"/>
        <w:rPr>
          <w:color w:val="000000"/>
          <w:lang w:val="en"/>
        </w:rPr>
      </w:pPr>
      <w:r>
        <w:rPr>
          <w:color w:val="000000"/>
          <w:lang w:val="en"/>
        </w:rPr>
        <w:t>Tablica 2.2. - Značenje poje</w:t>
      </w:r>
      <w:r>
        <w:rPr>
          <w:color w:val="000000"/>
          <w:lang w:val="en"/>
        </w:rPr>
        <w:t>dinih boja u grafičkom sučelju Process Explorera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Kod prvog pokretanja Process Explorera, zelena i crvena boja procesa koji se pokreću i odumiru se ne vidi jer je trajanje njihovog prikaza podešeno na samo 1 sekundu. Da bismo vidjeli kada se pojedini proc</w:t>
      </w:r>
      <w:r>
        <w:rPr>
          <w:color w:val="000000"/>
          <w:lang w:val="en"/>
        </w:rPr>
        <w:t xml:space="preserve">es pokrenuo i kada se prekinuo, treba podesiti trajanje prikaza odabirom kartice Options u Meniu i odabirom opcije </w:t>
      </w:r>
      <w:r>
        <w:rPr>
          <w:i/>
          <w:iCs/>
          <w:color w:val="000000"/>
          <w:lang w:val="en"/>
        </w:rPr>
        <w:t>Difference Higlight Duration</w:t>
      </w:r>
      <w:r>
        <w:rPr>
          <w:color w:val="000000"/>
          <w:lang w:val="en"/>
        </w:rPr>
        <w:t xml:space="preserve"> kako je prikazano na slici 2.3. Otvorit će se dodatni prozor u kojemu će se moći podesiti vrijeme prikaza vremen</w:t>
      </w:r>
      <w:r>
        <w:rPr>
          <w:color w:val="000000"/>
          <w:lang w:val="en"/>
        </w:rPr>
        <w:t>a koja želimo vidjeti. Preporučljivo je podesiti vrijeme prikaza na 5 – 10 sekundi.</w:t>
      </w: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lastRenderedPageBreak/>
        <w:drawing>
          <wp:anchor distT="0" distB="0" distL="0" distR="0" simplePos="0" relativeHeight="251644928" behindDoc="0" locked="0" layoutInCell="1" allowOverlap="1">
            <wp:simplePos x="0" y="0"/>
            <wp:positionH relativeFrom="column">
              <wp:align>center</wp:align>
            </wp:positionH>
            <wp:positionV relativeFrom="paragraph">
              <wp:posOffset>0</wp:posOffset>
            </wp:positionV>
            <wp:extent cx="5659120" cy="3787140"/>
            <wp:effectExtent l="0" t="0" r="0" b="381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9120" cy="3787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2.3. - Podešenje vremena prikaza početka i odumiranja procesa</w:t>
      </w:r>
    </w:p>
    <w:p w:rsidR="00000000" w:rsidRDefault="007D268A">
      <w:pPr>
        <w:spacing w:line="100" w:lineRule="atLeast"/>
        <w:jc w:val="center"/>
        <w:rPr>
          <w:color w:val="000000"/>
          <w:lang w:val="en"/>
        </w:rPr>
      </w:pPr>
    </w:p>
    <w:p w:rsidR="00000000" w:rsidRDefault="007D268A">
      <w:pPr>
        <w:spacing w:line="100" w:lineRule="atLeast"/>
        <w:jc w:val="both"/>
        <w:rPr>
          <w:color w:val="000000"/>
          <w:lang w:val="en"/>
        </w:rPr>
      </w:pPr>
      <w:r>
        <w:rPr>
          <w:color w:val="000000"/>
          <w:lang w:val="en"/>
        </w:rPr>
        <w:tab/>
        <w:t>Ako želimo da Process Explorer bude stalno otvoren kao prvi prozor koji vidimo dok otvaramo program</w:t>
      </w:r>
      <w:r>
        <w:rPr>
          <w:color w:val="000000"/>
          <w:lang w:val="en"/>
        </w:rPr>
        <w:t xml:space="preserve">e čije procese analiziramo, potrebno je odabrati opciju </w:t>
      </w:r>
      <w:r>
        <w:rPr>
          <w:i/>
          <w:iCs/>
          <w:color w:val="000000"/>
          <w:lang w:val="en"/>
        </w:rPr>
        <w:t>Always On Top</w:t>
      </w:r>
      <w:r>
        <w:rPr>
          <w:color w:val="000000"/>
          <w:lang w:val="en"/>
        </w:rPr>
        <w:t xml:space="preserve"> koja se također nalazi u kartici Options i također je vidljiva na slici 2.3 i označena kvačicom. Sada Process Explorer neće otići “u pozadinu” kada kliknemo na neki drugi program koji po</w:t>
      </w:r>
      <w:r>
        <w:rPr>
          <w:color w:val="000000"/>
          <w:lang w:val="en"/>
        </w:rPr>
        <w:t xml:space="preserve">krećemo i imat ćemo bolji pregled nad svim aktivnostima promatranih procesa. </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Sada kada smo namjestili vidljivost trajanja procesa, možemo za primjer pokrenuti internetski preglednik Google Chrome i vidjeti kako su njegovi procesi prikazani u sučelju Pro</w:t>
      </w:r>
      <w:r>
        <w:rPr>
          <w:color w:val="000000"/>
          <w:lang w:val="en"/>
        </w:rPr>
        <w:t>cess Explorera zelenom bojom kako prikazuje slika 2.4.</w:t>
      </w:r>
    </w:p>
    <w:p w:rsidR="00000000" w:rsidRDefault="007D268A">
      <w:pPr>
        <w:spacing w:line="100" w:lineRule="atLeast"/>
        <w:jc w:val="both"/>
        <w:rPr>
          <w:color w:val="000000"/>
          <w:lang w:val="en"/>
        </w:rPr>
      </w:pPr>
    </w:p>
    <w:p w:rsidR="00000000" w:rsidRDefault="007B6CCB">
      <w:pPr>
        <w:spacing w:line="100" w:lineRule="atLeast"/>
        <w:jc w:val="both"/>
        <w:rPr>
          <w:color w:val="000000"/>
          <w:lang w:val="en"/>
        </w:rPr>
      </w:pPr>
      <w:r>
        <w:rPr>
          <w:noProof/>
          <w:lang w:eastAsia="hr-HR" w:bidi="ar-SA"/>
        </w:rPr>
        <w:lastRenderedPageBreak/>
        <w:drawing>
          <wp:anchor distT="0" distB="0" distL="0" distR="0" simplePos="0" relativeHeight="251645952" behindDoc="0" locked="0" layoutInCell="1" allowOverlap="1">
            <wp:simplePos x="0" y="0"/>
            <wp:positionH relativeFrom="column">
              <wp:align>center</wp:align>
            </wp:positionH>
            <wp:positionV relativeFrom="paragraph">
              <wp:posOffset>0</wp:posOffset>
            </wp:positionV>
            <wp:extent cx="6119495" cy="4682490"/>
            <wp:effectExtent l="0" t="0" r="0" b="381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4682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2.4 – Prikaz početka procesa nakon pokretanja internetskog preglednika Google Chrome</w:t>
      </w:r>
    </w:p>
    <w:p w:rsidR="00000000" w:rsidRDefault="007D268A">
      <w:pPr>
        <w:spacing w:line="100" w:lineRule="atLeast"/>
        <w:jc w:val="center"/>
        <w:rPr>
          <w:color w:val="000000"/>
          <w:lang w:val="en"/>
        </w:rPr>
      </w:pPr>
    </w:p>
    <w:p w:rsidR="00000000" w:rsidRDefault="007D268A">
      <w:pPr>
        <w:spacing w:line="100" w:lineRule="atLeast"/>
        <w:jc w:val="both"/>
        <w:rPr>
          <w:color w:val="000000"/>
          <w:lang w:val="en"/>
        </w:rPr>
      </w:pPr>
      <w:r>
        <w:rPr>
          <w:color w:val="000000"/>
          <w:lang w:val="en"/>
        </w:rPr>
        <w:tab/>
      </w:r>
    </w:p>
    <w:p w:rsidR="00000000" w:rsidRDefault="007D268A">
      <w:pPr>
        <w:spacing w:line="100" w:lineRule="atLeast"/>
        <w:jc w:val="both"/>
        <w:rPr>
          <w:color w:val="000000"/>
          <w:lang w:val="en"/>
        </w:rPr>
      </w:pPr>
      <w:r>
        <w:rPr>
          <w:color w:val="000000"/>
          <w:lang w:val="en"/>
        </w:rPr>
        <w:tab/>
        <w:t xml:space="preserve">U kartici </w:t>
      </w:r>
      <w:r>
        <w:rPr>
          <w:i/>
          <w:iCs/>
          <w:color w:val="000000"/>
          <w:lang w:val="en"/>
        </w:rPr>
        <w:t>View</w:t>
      </w:r>
      <w:r>
        <w:rPr>
          <w:color w:val="000000"/>
          <w:lang w:val="en"/>
        </w:rPr>
        <w:t xml:space="preserve"> možemo odabrati opciju </w:t>
      </w:r>
      <w:r>
        <w:rPr>
          <w:i/>
          <w:iCs/>
          <w:color w:val="000000"/>
          <w:lang w:val="en"/>
        </w:rPr>
        <w:t>Show Lower Pane</w:t>
      </w:r>
      <w:r>
        <w:rPr>
          <w:color w:val="000000"/>
          <w:lang w:val="en"/>
        </w:rPr>
        <w:t>. Tada će nam se grafičko sučelje podijeliti na dv</w:t>
      </w:r>
      <w:r>
        <w:rPr>
          <w:color w:val="000000"/>
          <w:lang w:val="en"/>
        </w:rPr>
        <w:t>a prozora. U gornjem prozoru vidjet ćemo sve što smo vidjeli i dosad, a u donjem prozoru prikazat će nam se popis svih dinamičkih knjižnica koje je određeni proces učitao u memoriju. U gornjem prozoru treba kliknuti na proces koji želimo promatrati. Rezult</w:t>
      </w:r>
      <w:r>
        <w:rPr>
          <w:color w:val="000000"/>
          <w:lang w:val="en"/>
        </w:rPr>
        <w:t>at takvog pregleda procesa taskhost.exe prikazan je na slici 2.5</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B6CCB">
      <w:pPr>
        <w:spacing w:line="100" w:lineRule="atLeast"/>
        <w:jc w:val="both"/>
        <w:rPr>
          <w:color w:val="000000"/>
          <w:lang w:val="en"/>
        </w:rPr>
      </w:pPr>
      <w:r>
        <w:rPr>
          <w:noProof/>
          <w:lang w:eastAsia="hr-HR" w:bidi="ar-SA"/>
        </w:rPr>
        <w:lastRenderedPageBreak/>
        <w:drawing>
          <wp:anchor distT="0" distB="0" distL="0" distR="0" simplePos="0" relativeHeight="251648000" behindDoc="0" locked="0" layoutInCell="1" allowOverlap="1">
            <wp:simplePos x="0" y="0"/>
            <wp:positionH relativeFrom="column">
              <wp:align>center</wp:align>
            </wp:positionH>
            <wp:positionV relativeFrom="paragraph">
              <wp:posOffset>0</wp:posOffset>
            </wp:positionV>
            <wp:extent cx="5914390" cy="4380230"/>
            <wp:effectExtent l="0" t="0" r="0" b="127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390" cy="4380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2.5 – Prikaz svih učitanih dinamičkih knjižnica procesa taskhost.exe</w:t>
      </w:r>
    </w:p>
    <w:p w:rsidR="00000000" w:rsidRDefault="007D268A">
      <w:pPr>
        <w:spacing w:line="100" w:lineRule="atLeast"/>
        <w:jc w:val="center"/>
        <w:rPr>
          <w:color w:val="000000"/>
          <w:lang w:val="en"/>
        </w:rPr>
      </w:pPr>
    </w:p>
    <w:p w:rsidR="00000000" w:rsidRDefault="007D268A">
      <w:pPr>
        <w:spacing w:line="100" w:lineRule="atLeast"/>
        <w:jc w:val="both"/>
        <w:rPr>
          <w:color w:val="000000"/>
          <w:lang w:val="en"/>
        </w:rPr>
      </w:pPr>
      <w:r>
        <w:rPr>
          <w:color w:val="000000"/>
          <w:lang w:val="en"/>
        </w:rPr>
        <w:tab/>
        <w:t>Meni osim gore spomenutih opcija nudi još i sljedeće opcije:</w:t>
      </w:r>
    </w:p>
    <w:p w:rsidR="00000000" w:rsidRDefault="007D268A">
      <w:pPr>
        <w:spacing w:line="100" w:lineRule="atLeast"/>
        <w:jc w:val="both"/>
        <w:rPr>
          <w:color w:val="000000"/>
          <w:lang w:val="en"/>
        </w:rPr>
      </w:pPr>
    </w:p>
    <w:p w:rsidR="00000000" w:rsidRDefault="007D268A">
      <w:pPr>
        <w:numPr>
          <w:ilvl w:val="0"/>
          <w:numId w:val="5"/>
        </w:numPr>
        <w:spacing w:line="100" w:lineRule="atLeast"/>
        <w:jc w:val="both"/>
        <w:rPr>
          <w:b/>
          <w:bCs/>
          <w:color w:val="000000"/>
          <w:lang w:val="en"/>
        </w:rPr>
      </w:pPr>
      <w:r>
        <w:rPr>
          <w:b/>
          <w:bCs/>
          <w:color w:val="000000"/>
          <w:lang w:val="en"/>
        </w:rPr>
        <w:t>File</w:t>
      </w:r>
      <w:r>
        <w:rPr>
          <w:color w:val="000000"/>
          <w:lang w:val="en"/>
        </w:rPr>
        <w:t xml:space="preserve"> – nudi opcije pokretanja kao administrato</w:t>
      </w:r>
      <w:r>
        <w:rPr>
          <w:color w:val="000000"/>
          <w:lang w:val="en"/>
        </w:rPr>
        <w:t xml:space="preserve">r ili kao ograničeni korisnik (Limited User).    Preporuča se odabrati opciju </w:t>
      </w:r>
      <w:r>
        <w:rPr>
          <w:i/>
          <w:iCs/>
          <w:color w:val="000000"/>
          <w:lang w:val="en"/>
        </w:rPr>
        <w:t>Run as Administrator</w:t>
      </w:r>
      <w:r>
        <w:rPr>
          <w:color w:val="000000"/>
          <w:lang w:val="en"/>
        </w:rPr>
        <w:t xml:space="preserve"> jer je tako korisniku dostupno više opcija. Također postoje opcija snimanja trenutnog stanja procesa i prikaz detalja za sve procese</w:t>
      </w:r>
    </w:p>
    <w:p w:rsidR="00000000" w:rsidRDefault="007D268A">
      <w:pPr>
        <w:numPr>
          <w:ilvl w:val="0"/>
          <w:numId w:val="5"/>
        </w:numPr>
        <w:spacing w:line="100" w:lineRule="atLeast"/>
        <w:jc w:val="both"/>
        <w:rPr>
          <w:b/>
          <w:bCs/>
          <w:color w:val="000000"/>
          <w:lang w:val="en"/>
        </w:rPr>
      </w:pPr>
      <w:r>
        <w:rPr>
          <w:b/>
          <w:bCs/>
          <w:color w:val="000000"/>
          <w:lang w:val="en"/>
        </w:rPr>
        <w:t>Edit</w:t>
      </w:r>
      <w:r>
        <w:rPr>
          <w:color w:val="000000"/>
          <w:lang w:val="en"/>
        </w:rPr>
        <w:t xml:space="preserve"> – nudi opcije pokre</w:t>
      </w:r>
      <w:r>
        <w:rPr>
          <w:color w:val="000000"/>
          <w:lang w:val="en"/>
        </w:rPr>
        <w:t>tanja čim se korisnik prijavi na sustav, provjere potpisa slike (Image Signatures), provjera  postoji li datoteka ili proces u bazi podataka na stranici VirusTotal.com, opciju da je Process Explorer uvijek na vrhu, promjena fonta, zamjena Task Managera i p</w:t>
      </w:r>
      <w:r>
        <w:rPr>
          <w:color w:val="000000"/>
          <w:lang w:val="en"/>
        </w:rPr>
        <w:t>odešavanje konfiguracije programa.</w:t>
      </w:r>
    </w:p>
    <w:p w:rsidR="00000000" w:rsidRDefault="007D268A">
      <w:pPr>
        <w:numPr>
          <w:ilvl w:val="0"/>
          <w:numId w:val="5"/>
        </w:numPr>
        <w:spacing w:line="100" w:lineRule="atLeast"/>
        <w:jc w:val="both"/>
        <w:rPr>
          <w:b/>
          <w:bCs/>
          <w:color w:val="000000"/>
          <w:lang w:val="en"/>
        </w:rPr>
      </w:pPr>
      <w:r>
        <w:rPr>
          <w:b/>
          <w:bCs/>
          <w:color w:val="000000"/>
          <w:lang w:val="en"/>
        </w:rPr>
        <w:t>View –</w:t>
      </w:r>
      <w:r>
        <w:rPr>
          <w:color w:val="000000"/>
          <w:lang w:val="en"/>
        </w:rPr>
        <w:t xml:space="preserve"> nudi odabir stupaca koje želimo prikazati, prikazivanje ili sakrivanje prozora sa dinamičkim knjižnicama te vizualnu organizaciju sučelja</w:t>
      </w:r>
    </w:p>
    <w:p w:rsidR="00000000" w:rsidRDefault="007D268A">
      <w:pPr>
        <w:numPr>
          <w:ilvl w:val="0"/>
          <w:numId w:val="5"/>
        </w:numPr>
        <w:spacing w:line="100" w:lineRule="atLeast"/>
        <w:jc w:val="both"/>
        <w:rPr>
          <w:b/>
          <w:bCs/>
          <w:color w:val="000000"/>
          <w:lang w:val="en"/>
        </w:rPr>
      </w:pPr>
      <w:r>
        <w:rPr>
          <w:b/>
          <w:bCs/>
          <w:color w:val="000000"/>
          <w:lang w:val="en"/>
        </w:rPr>
        <w:t>Process</w:t>
      </w:r>
      <w:r>
        <w:rPr>
          <w:color w:val="000000"/>
          <w:lang w:val="en"/>
        </w:rPr>
        <w:t xml:space="preserve"> – nudi opcije postavljanje prioriteta procesa, ubijanja pojedinačnog</w:t>
      </w:r>
      <w:r>
        <w:rPr>
          <w:color w:val="000000"/>
          <w:lang w:val="en"/>
        </w:rPr>
        <w:t xml:space="preserve"> procesa ili cijelog njegovog stabla, zaustavljanje i ponovno pokretanje procesa i provjera stranice VirusTotal</w:t>
      </w:r>
    </w:p>
    <w:p w:rsidR="00000000" w:rsidRDefault="007D268A">
      <w:pPr>
        <w:numPr>
          <w:ilvl w:val="0"/>
          <w:numId w:val="5"/>
        </w:numPr>
        <w:spacing w:line="100" w:lineRule="atLeast"/>
        <w:jc w:val="both"/>
        <w:rPr>
          <w:b/>
          <w:bCs/>
          <w:color w:val="000000"/>
          <w:lang w:val="en"/>
        </w:rPr>
      </w:pPr>
      <w:r>
        <w:rPr>
          <w:b/>
          <w:bCs/>
          <w:color w:val="000000"/>
          <w:lang w:val="en"/>
        </w:rPr>
        <w:t>Find</w:t>
      </w:r>
      <w:r>
        <w:rPr>
          <w:color w:val="000000"/>
          <w:lang w:val="en"/>
        </w:rPr>
        <w:t xml:space="preserve"> – nudi opciju pronalaženja dinamičke knjižnice i apstraktnih referenci prema resursima (handle)</w:t>
      </w:r>
    </w:p>
    <w:p w:rsidR="00000000" w:rsidRDefault="007D268A">
      <w:pPr>
        <w:numPr>
          <w:ilvl w:val="0"/>
          <w:numId w:val="5"/>
        </w:numPr>
        <w:spacing w:line="100" w:lineRule="atLeast"/>
        <w:jc w:val="both"/>
        <w:rPr>
          <w:b/>
          <w:bCs/>
          <w:color w:val="000000"/>
          <w:lang w:val="en"/>
        </w:rPr>
      </w:pPr>
      <w:r>
        <w:rPr>
          <w:b/>
          <w:bCs/>
          <w:color w:val="000000"/>
          <w:lang w:val="en"/>
        </w:rPr>
        <w:t>Handle</w:t>
      </w:r>
      <w:r>
        <w:rPr>
          <w:color w:val="000000"/>
          <w:lang w:val="en"/>
        </w:rPr>
        <w:t xml:space="preserve"> – </w:t>
      </w:r>
      <w:r>
        <w:rPr>
          <w:i/>
          <w:iCs/>
          <w:color w:val="000000"/>
          <w:lang w:val="en"/>
        </w:rPr>
        <w:t>handle</w:t>
      </w:r>
      <w:r>
        <w:rPr>
          <w:color w:val="000000"/>
          <w:lang w:val="en"/>
        </w:rPr>
        <w:t>a. Zahtijeva ovlasti adminis</w:t>
      </w:r>
      <w:r>
        <w:rPr>
          <w:color w:val="000000"/>
          <w:lang w:val="en"/>
        </w:rPr>
        <w:t>tratora</w:t>
      </w:r>
    </w:p>
    <w:p w:rsidR="00000000" w:rsidRPr="005C3EE4" w:rsidRDefault="007D268A">
      <w:pPr>
        <w:numPr>
          <w:ilvl w:val="0"/>
          <w:numId w:val="5"/>
        </w:numPr>
        <w:spacing w:line="100" w:lineRule="atLeast"/>
        <w:jc w:val="both"/>
        <w:rPr>
          <w:b/>
          <w:bCs/>
          <w:color w:val="000000"/>
          <w:lang w:val="de-DE"/>
        </w:rPr>
      </w:pPr>
      <w:r w:rsidRPr="005C3EE4">
        <w:rPr>
          <w:b/>
          <w:bCs/>
          <w:color w:val="000000"/>
          <w:lang w:val="de-DE"/>
        </w:rPr>
        <w:t xml:space="preserve">Users – </w:t>
      </w:r>
      <w:r w:rsidRPr="005C3EE4">
        <w:rPr>
          <w:color w:val="000000"/>
          <w:lang w:val="de-DE"/>
        </w:rPr>
        <w:t>prikazuje popis trenutno aktivnih korisnika</w:t>
      </w:r>
    </w:p>
    <w:p w:rsidR="00000000" w:rsidRPr="005C3EE4" w:rsidRDefault="007D268A">
      <w:pPr>
        <w:numPr>
          <w:ilvl w:val="0"/>
          <w:numId w:val="5"/>
        </w:numPr>
        <w:spacing w:line="100" w:lineRule="atLeast"/>
        <w:jc w:val="both"/>
        <w:rPr>
          <w:color w:val="000000"/>
          <w:lang w:val="de-DE"/>
        </w:rPr>
      </w:pPr>
      <w:r w:rsidRPr="005C3EE4">
        <w:rPr>
          <w:b/>
          <w:bCs/>
          <w:color w:val="000000"/>
          <w:lang w:val="de-DE"/>
        </w:rPr>
        <w:t>Help</w:t>
      </w:r>
      <w:r w:rsidRPr="005C3EE4">
        <w:rPr>
          <w:color w:val="000000"/>
          <w:lang w:val="de-DE"/>
        </w:rPr>
        <w:t xml:space="preserve"> – nudi pomoć pri korištenju alata i dodatne informacije</w:t>
      </w:r>
    </w:p>
    <w:p w:rsidR="00000000" w:rsidRPr="005C3EE4" w:rsidRDefault="007D268A">
      <w:pPr>
        <w:spacing w:line="100" w:lineRule="atLeast"/>
        <w:jc w:val="both"/>
        <w:rPr>
          <w:color w:val="000000"/>
          <w:lang w:val="de-DE"/>
        </w:rPr>
      </w:pPr>
    </w:p>
    <w:p w:rsidR="00000000" w:rsidRPr="005C3EE4" w:rsidRDefault="007D268A">
      <w:pPr>
        <w:spacing w:line="100" w:lineRule="atLeast"/>
        <w:jc w:val="both"/>
        <w:rPr>
          <w:color w:val="000000"/>
          <w:lang w:val="de-DE"/>
        </w:rPr>
      </w:pPr>
    </w:p>
    <w:p w:rsidR="00000000" w:rsidRPr="005C3EE4" w:rsidRDefault="007D268A">
      <w:pPr>
        <w:spacing w:line="100" w:lineRule="atLeast"/>
        <w:jc w:val="both"/>
        <w:rPr>
          <w:color w:val="000000"/>
          <w:lang w:val="de-DE"/>
        </w:rPr>
      </w:pPr>
    </w:p>
    <w:p w:rsidR="00000000" w:rsidRPr="005C3EE4" w:rsidRDefault="007D268A">
      <w:pPr>
        <w:spacing w:line="100" w:lineRule="atLeast"/>
        <w:jc w:val="both"/>
        <w:rPr>
          <w:color w:val="000000"/>
          <w:lang w:val="de-DE"/>
        </w:rPr>
      </w:pPr>
      <w:r w:rsidRPr="005C3EE4">
        <w:rPr>
          <w:color w:val="000000"/>
          <w:lang w:val="de-DE"/>
        </w:rPr>
        <w:tab/>
      </w:r>
    </w:p>
    <w:p w:rsidR="00000000" w:rsidRDefault="007D268A">
      <w:pPr>
        <w:spacing w:line="100" w:lineRule="atLeast"/>
        <w:jc w:val="both"/>
        <w:rPr>
          <w:color w:val="000000"/>
          <w:lang w:val="en"/>
        </w:rPr>
      </w:pPr>
      <w:r w:rsidRPr="005C3EE4">
        <w:rPr>
          <w:color w:val="000000"/>
          <w:lang w:val="de-DE"/>
        </w:rPr>
        <w:tab/>
        <w:t xml:space="preserve">Ako nekom od alata želimo brzo pristupiti, za to nam može poslužiti alatna traka. </w:t>
      </w:r>
      <w:r>
        <w:rPr>
          <w:color w:val="000000"/>
          <w:lang w:val="en"/>
        </w:rPr>
        <w:t>Funkcionalnosti koje alatna traka pruža vidljiv</w:t>
      </w:r>
      <w:r>
        <w:rPr>
          <w:color w:val="000000"/>
          <w:lang w:val="en"/>
        </w:rPr>
        <w:t>e su u tablici 2.3.</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tbl>
      <w:tblPr>
        <w:tblW w:w="0" w:type="auto"/>
        <w:tblInd w:w="359" w:type="dxa"/>
        <w:tblLayout w:type="fixed"/>
        <w:tblCellMar>
          <w:top w:w="55" w:type="dxa"/>
          <w:left w:w="55" w:type="dxa"/>
          <w:bottom w:w="55" w:type="dxa"/>
          <w:right w:w="55" w:type="dxa"/>
        </w:tblCellMar>
        <w:tblLook w:val="0000" w:firstRow="0" w:lastRow="0" w:firstColumn="0" w:lastColumn="0" w:noHBand="0" w:noVBand="0"/>
      </w:tblPr>
      <w:tblGrid>
        <w:gridCol w:w="868"/>
        <w:gridCol w:w="3186"/>
        <w:gridCol w:w="4957"/>
      </w:tblGrid>
      <w:tr w:rsidR="00000000">
        <w:tc>
          <w:tcPr>
            <w:tcW w:w="868" w:type="dxa"/>
            <w:tcBorders>
              <w:top w:val="single" w:sz="1" w:space="0" w:color="000000"/>
              <w:left w:val="single" w:sz="1" w:space="0" w:color="000000"/>
              <w:bottom w:val="single" w:sz="1" w:space="0" w:color="000000"/>
            </w:tcBorders>
            <w:shd w:val="clear" w:color="auto" w:fill="auto"/>
          </w:tcPr>
          <w:p w:rsidR="00000000" w:rsidRDefault="007D268A">
            <w:pPr>
              <w:pStyle w:val="TableContents"/>
              <w:jc w:val="both"/>
              <w:rPr>
                <w:b/>
                <w:bCs/>
              </w:rPr>
            </w:pPr>
            <w:r>
              <w:rPr>
                <w:b/>
                <w:bCs/>
              </w:rPr>
              <w:t>Ikona</w:t>
            </w:r>
          </w:p>
        </w:tc>
        <w:tc>
          <w:tcPr>
            <w:tcW w:w="3186" w:type="dxa"/>
            <w:tcBorders>
              <w:top w:val="single" w:sz="1" w:space="0" w:color="000000"/>
              <w:left w:val="single" w:sz="1" w:space="0" w:color="000000"/>
              <w:bottom w:val="single" w:sz="1" w:space="0" w:color="000000"/>
            </w:tcBorders>
            <w:shd w:val="clear" w:color="auto" w:fill="auto"/>
          </w:tcPr>
          <w:p w:rsidR="00000000" w:rsidRDefault="007D268A">
            <w:pPr>
              <w:pStyle w:val="TableContents"/>
              <w:jc w:val="both"/>
              <w:rPr>
                <w:b/>
                <w:bCs/>
              </w:rPr>
            </w:pPr>
            <w:r>
              <w:rPr>
                <w:b/>
                <w:bCs/>
              </w:rPr>
              <w:t>Ime ikone</w:t>
            </w:r>
            <w:r>
              <w:t xml:space="preserve"> </w:t>
            </w:r>
            <w:r>
              <w:rPr>
                <w:b/>
                <w:bCs/>
              </w:rPr>
              <w:t>i prečac</w:t>
            </w:r>
          </w:p>
        </w:tc>
        <w:tc>
          <w:tcPr>
            <w:tcW w:w="4957"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7D268A">
            <w:pPr>
              <w:pStyle w:val="TableContents"/>
              <w:jc w:val="both"/>
            </w:pPr>
            <w:r>
              <w:rPr>
                <w:b/>
                <w:bCs/>
              </w:rPr>
              <w:t>Opis</w:t>
            </w:r>
          </w:p>
        </w:tc>
      </w:tr>
      <w:tr w:rsidR="00000000">
        <w:tc>
          <w:tcPr>
            <w:tcW w:w="868" w:type="dxa"/>
            <w:tcBorders>
              <w:left w:val="single" w:sz="1" w:space="0" w:color="000000"/>
              <w:bottom w:val="single" w:sz="1" w:space="0" w:color="000000"/>
            </w:tcBorders>
            <w:shd w:val="clear" w:color="auto" w:fill="auto"/>
          </w:tcPr>
          <w:p w:rsidR="00000000" w:rsidRDefault="007B6CCB">
            <w:pPr>
              <w:pStyle w:val="TableContents"/>
              <w:jc w:val="both"/>
            </w:pPr>
            <w:r>
              <w:rPr>
                <w:noProof/>
                <w:lang w:eastAsia="hr-HR" w:bidi="ar-SA"/>
              </w:rPr>
              <w:drawing>
                <wp:anchor distT="0" distB="0" distL="0" distR="0" simplePos="0" relativeHeight="251649024" behindDoc="0" locked="0" layoutInCell="1" allowOverlap="1">
                  <wp:simplePos x="0" y="0"/>
                  <wp:positionH relativeFrom="column">
                    <wp:align>center</wp:align>
                  </wp:positionH>
                  <wp:positionV relativeFrom="paragraph">
                    <wp:posOffset>107950</wp:posOffset>
                  </wp:positionV>
                  <wp:extent cx="172720" cy="180340"/>
                  <wp:effectExtent l="0" t="0" r="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720" cy="180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86" w:type="dxa"/>
            <w:tcBorders>
              <w:left w:val="single" w:sz="1" w:space="0" w:color="000000"/>
              <w:bottom w:val="single" w:sz="1" w:space="0" w:color="000000"/>
            </w:tcBorders>
            <w:shd w:val="clear" w:color="auto" w:fill="auto"/>
          </w:tcPr>
          <w:p w:rsidR="00000000" w:rsidRDefault="007D268A">
            <w:pPr>
              <w:pStyle w:val="TableContents"/>
              <w:jc w:val="both"/>
            </w:pPr>
            <w:r>
              <w:t>Save (Ctrl + S)</w:t>
            </w:r>
          </w:p>
        </w:tc>
        <w:tc>
          <w:tcPr>
            <w:tcW w:w="4957"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Omogućava spremanje trenutnog stanja procesa i ispisa dinamičkih knjižnica ako je prikazan</w:t>
            </w:r>
          </w:p>
        </w:tc>
      </w:tr>
      <w:tr w:rsidR="00000000">
        <w:tc>
          <w:tcPr>
            <w:tcW w:w="868" w:type="dxa"/>
            <w:tcBorders>
              <w:left w:val="single" w:sz="1" w:space="0" w:color="000000"/>
              <w:bottom w:val="single" w:sz="1" w:space="0" w:color="000000"/>
            </w:tcBorders>
            <w:shd w:val="clear" w:color="auto" w:fill="auto"/>
          </w:tcPr>
          <w:p w:rsidR="00000000" w:rsidRDefault="007B6CCB">
            <w:pPr>
              <w:pStyle w:val="TableContents"/>
              <w:jc w:val="both"/>
            </w:pPr>
            <w:r>
              <w:rPr>
                <w:noProof/>
                <w:lang w:eastAsia="hr-HR" w:bidi="ar-SA"/>
              </w:rPr>
              <w:drawing>
                <wp:anchor distT="0" distB="0" distL="0" distR="0" simplePos="0" relativeHeight="251650048" behindDoc="0" locked="0" layoutInCell="1" allowOverlap="1">
                  <wp:simplePos x="0" y="0"/>
                  <wp:positionH relativeFrom="column">
                    <wp:align>center</wp:align>
                  </wp:positionH>
                  <wp:positionV relativeFrom="paragraph">
                    <wp:posOffset>118110</wp:posOffset>
                  </wp:positionV>
                  <wp:extent cx="170815" cy="197485"/>
                  <wp:effectExtent l="0" t="0" r="635" b="0"/>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97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86" w:type="dxa"/>
            <w:tcBorders>
              <w:left w:val="single" w:sz="1" w:space="0" w:color="000000"/>
              <w:bottom w:val="single" w:sz="1" w:space="0" w:color="000000"/>
            </w:tcBorders>
            <w:shd w:val="clear" w:color="auto" w:fill="auto"/>
          </w:tcPr>
          <w:p w:rsidR="00000000" w:rsidRDefault="007D268A">
            <w:pPr>
              <w:pStyle w:val="TableContents"/>
              <w:jc w:val="both"/>
            </w:pPr>
            <w:r>
              <w:t>Refresh Now (F5)</w:t>
            </w:r>
          </w:p>
        </w:tc>
        <w:tc>
          <w:tcPr>
            <w:tcW w:w="4957"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Ručno osvježavanje ispisa trenutnog stanja sustava</w:t>
            </w:r>
          </w:p>
        </w:tc>
      </w:tr>
      <w:tr w:rsidR="00000000">
        <w:tc>
          <w:tcPr>
            <w:tcW w:w="868" w:type="dxa"/>
            <w:tcBorders>
              <w:left w:val="single" w:sz="1" w:space="0" w:color="000000"/>
              <w:bottom w:val="single" w:sz="1" w:space="0" w:color="000000"/>
            </w:tcBorders>
            <w:shd w:val="clear" w:color="auto" w:fill="auto"/>
          </w:tcPr>
          <w:p w:rsidR="00000000" w:rsidRDefault="007B6CCB">
            <w:pPr>
              <w:pStyle w:val="TableContents"/>
              <w:jc w:val="both"/>
            </w:pPr>
            <w:r>
              <w:rPr>
                <w:noProof/>
                <w:lang w:eastAsia="hr-HR" w:bidi="ar-SA"/>
              </w:rPr>
              <w:drawing>
                <wp:anchor distT="0" distB="0" distL="0" distR="0" simplePos="0" relativeHeight="251651072" behindDoc="0" locked="0" layoutInCell="1" allowOverlap="1">
                  <wp:simplePos x="0" y="0"/>
                  <wp:positionH relativeFrom="column">
                    <wp:align>center</wp:align>
                  </wp:positionH>
                  <wp:positionV relativeFrom="paragraph">
                    <wp:posOffset>92075</wp:posOffset>
                  </wp:positionV>
                  <wp:extent cx="208915" cy="219710"/>
                  <wp:effectExtent l="0" t="0" r="635" b="889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915" cy="219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86" w:type="dxa"/>
            <w:tcBorders>
              <w:left w:val="single" w:sz="1" w:space="0" w:color="000000"/>
              <w:bottom w:val="single" w:sz="1" w:space="0" w:color="000000"/>
            </w:tcBorders>
            <w:shd w:val="clear" w:color="auto" w:fill="auto"/>
          </w:tcPr>
          <w:p w:rsidR="00000000" w:rsidRDefault="007D268A">
            <w:pPr>
              <w:pStyle w:val="TableContents"/>
              <w:jc w:val="both"/>
            </w:pPr>
            <w:r>
              <w:t>System Information (</w:t>
            </w:r>
            <w:r>
              <w:t>Ctrl + I)</w:t>
            </w:r>
          </w:p>
        </w:tc>
        <w:tc>
          <w:tcPr>
            <w:tcW w:w="4957"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Otvara prozor sa grafovima (Summary, CPU, Memory i I/O)</w:t>
            </w:r>
          </w:p>
        </w:tc>
      </w:tr>
      <w:tr w:rsidR="00000000">
        <w:tc>
          <w:tcPr>
            <w:tcW w:w="868" w:type="dxa"/>
            <w:tcBorders>
              <w:left w:val="single" w:sz="1" w:space="0" w:color="000000"/>
              <w:bottom w:val="single" w:sz="1" w:space="0" w:color="000000"/>
            </w:tcBorders>
            <w:shd w:val="clear" w:color="auto" w:fill="auto"/>
          </w:tcPr>
          <w:p w:rsidR="00000000" w:rsidRDefault="007B6CCB">
            <w:pPr>
              <w:pStyle w:val="TableContents"/>
              <w:jc w:val="both"/>
            </w:pPr>
            <w:r>
              <w:rPr>
                <w:noProof/>
                <w:lang w:eastAsia="hr-HR" w:bidi="ar-SA"/>
              </w:rPr>
              <w:drawing>
                <wp:anchor distT="0" distB="0" distL="0" distR="0" simplePos="0" relativeHeight="251652096" behindDoc="0" locked="0" layoutInCell="1" allowOverlap="1">
                  <wp:simplePos x="0" y="0"/>
                  <wp:positionH relativeFrom="column">
                    <wp:align>center</wp:align>
                  </wp:positionH>
                  <wp:positionV relativeFrom="paragraph">
                    <wp:posOffset>117475</wp:posOffset>
                  </wp:positionV>
                  <wp:extent cx="170815" cy="189865"/>
                  <wp:effectExtent l="0" t="0" r="635" b="635"/>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 cy="189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86" w:type="dxa"/>
            <w:tcBorders>
              <w:left w:val="single" w:sz="1" w:space="0" w:color="000000"/>
              <w:bottom w:val="single" w:sz="1" w:space="0" w:color="000000"/>
            </w:tcBorders>
            <w:shd w:val="clear" w:color="auto" w:fill="auto"/>
          </w:tcPr>
          <w:p w:rsidR="00000000" w:rsidRDefault="007D268A">
            <w:pPr>
              <w:pStyle w:val="TableContents"/>
              <w:jc w:val="both"/>
            </w:pPr>
            <w:r>
              <w:t>Show Process Tree</w:t>
            </w:r>
          </w:p>
        </w:tc>
        <w:tc>
          <w:tcPr>
            <w:tcW w:w="4957"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Omogućava povratak na izvorni ispis stabla procesa ako smo ručno promijenili redosljed ispisa procesa</w:t>
            </w:r>
          </w:p>
        </w:tc>
      </w:tr>
      <w:tr w:rsidR="00000000">
        <w:tc>
          <w:tcPr>
            <w:tcW w:w="868" w:type="dxa"/>
            <w:tcBorders>
              <w:left w:val="single" w:sz="1" w:space="0" w:color="000000"/>
              <w:bottom w:val="single" w:sz="1" w:space="0" w:color="000000"/>
            </w:tcBorders>
            <w:shd w:val="clear" w:color="auto" w:fill="auto"/>
          </w:tcPr>
          <w:p w:rsidR="00000000" w:rsidRDefault="007B6CCB">
            <w:pPr>
              <w:pStyle w:val="TableContents"/>
              <w:jc w:val="both"/>
            </w:pPr>
            <w:r>
              <w:rPr>
                <w:noProof/>
                <w:lang w:eastAsia="hr-HR" w:bidi="ar-SA"/>
              </w:rPr>
              <w:drawing>
                <wp:anchor distT="0" distB="0" distL="0" distR="0" simplePos="0" relativeHeight="251653120" behindDoc="0" locked="0" layoutInCell="1" allowOverlap="1">
                  <wp:simplePos x="0" y="0"/>
                  <wp:positionH relativeFrom="column">
                    <wp:align>center</wp:align>
                  </wp:positionH>
                  <wp:positionV relativeFrom="paragraph">
                    <wp:posOffset>111760</wp:posOffset>
                  </wp:positionV>
                  <wp:extent cx="189865" cy="180340"/>
                  <wp:effectExtent l="0" t="0" r="635" b="0"/>
                  <wp:wrapTopAndBottom/>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180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86" w:type="dxa"/>
            <w:tcBorders>
              <w:left w:val="single" w:sz="1" w:space="0" w:color="000000"/>
              <w:bottom w:val="single" w:sz="1" w:space="0" w:color="000000"/>
            </w:tcBorders>
            <w:shd w:val="clear" w:color="auto" w:fill="auto"/>
          </w:tcPr>
          <w:p w:rsidR="00000000" w:rsidRDefault="007D268A">
            <w:pPr>
              <w:pStyle w:val="TableContents"/>
              <w:jc w:val="both"/>
            </w:pPr>
            <w:r>
              <w:t>Hide Lower Pane</w:t>
            </w:r>
          </w:p>
        </w:tc>
        <w:tc>
          <w:tcPr>
            <w:tcW w:w="4957"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Omogućava prikaz ili sakrivanje donjeg prozora s</w:t>
            </w:r>
            <w:r>
              <w:t>a ispisom dinamičkih knjižnica</w:t>
            </w:r>
          </w:p>
        </w:tc>
      </w:tr>
      <w:tr w:rsidR="00000000">
        <w:tc>
          <w:tcPr>
            <w:tcW w:w="868" w:type="dxa"/>
            <w:tcBorders>
              <w:left w:val="single" w:sz="1" w:space="0" w:color="000000"/>
              <w:bottom w:val="single" w:sz="1" w:space="0" w:color="000000"/>
            </w:tcBorders>
            <w:shd w:val="clear" w:color="auto" w:fill="auto"/>
          </w:tcPr>
          <w:p w:rsidR="00000000" w:rsidRDefault="007B6CCB">
            <w:pPr>
              <w:pStyle w:val="TableContents"/>
              <w:jc w:val="both"/>
            </w:pPr>
            <w:r>
              <w:rPr>
                <w:noProof/>
                <w:lang w:eastAsia="hr-HR" w:bidi="ar-SA"/>
              </w:rPr>
              <w:drawing>
                <wp:anchor distT="0" distB="0" distL="0" distR="0" simplePos="0" relativeHeight="251654144" behindDoc="0" locked="0" layoutInCell="1" allowOverlap="1">
                  <wp:simplePos x="0" y="0"/>
                  <wp:positionH relativeFrom="column">
                    <wp:align>center</wp:align>
                  </wp:positionH>
                  <wp:positionV relativeFrom="paragraph">
                    <wp:posOffset>80645</wp:posOffset>
                  </wp:positionV>
                  <wp:extent cx="208915" cy="189865"/>
                  <wp:effectExtent l="0" t="0" r="635" b="635"/>
                  <wp:wrapTopAndBottom/>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915" cy="189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86" w:type="dxa"/>
            <w:tcBorders>
              <w:left w:val="single" w:sz="1" w:space="0" w:color="000000"/>
              <w:bottom w:val="single" w:sz="1" w:space="0" w:color="000000"/>
            </w:tcBorders>
            <w:shd w:val="clear" w:color="auto" w:fill="auto"/>
          </w:tcPr>
          <w:p w:rsidR="00000000" w:rsidRDefault="007D268A">
            <w:pPr>
              <w:pStyle w:val="TableContents"/>
              <w:jc w:val="both"/>
            </w:pPr>
            <w:r>
              <w:t>Properties</w:t>
            </w:r>
          </w:p>
        </w:tc>
        <w:tc>
          <w:tcPr>
            <w:tcW w:w="4957"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Omogućava ispis dodatnih informacija o pojedinom procesu</w:t>
            </w:r>
          </w:p>
        </w:tc>
      </w:tr>
      <w:tr w:rsidR="00000000">
        <w:tc>
          <w:tcPr>
            <w:tcW w:w="868" w:type="dxa"/>
            <w:tcBorders>
              <w:left w:val="single" w:sz="1" w:space="0" w:color="000000"/>
              <w:bottom w:val="single" w:sz="1" w:space="0" w:color="000000"/>
            </w:tcBorders>
            <w:shd w:val="clear" w:color="auto" w:fill="auto"/>
          </w:tcPr>
          <w:p w:rsidR="00000000" w:rsidRDefault="007B6CCB">
            <w:pPr>
              <w:pStyle w:val="TableContents"/>
              <w:jc w:val="both"/>
            </w:pPr>
            <w:r>
              <w:rPr>
                <w:noProof/>
                <w:lang w:eastAsia="hr-HR" w:bidi="ar-SA"/>
              </w:rPr>
              <w:drawing>
                <wp:anchor distT="0" distB="0" distL="0" distR="0" simplePos="0" relativeHeight="251655168" behindDoc="0" locked="0" layoutInCell="1" allowOverlap="1">
                  <wp:simplePos x="0" y="0"/>
                  <wp:positionH relativeFrom="column">
                    <wp:align>center</wp:align>
                  </wp:positionH>
                  <wp:positionV relativeFrom="paragraph">
                    <wp:posOffset>131445</wp:posOffset>
                  </wp:positionV>
                  <wp:extent cx="189865" cy="170815"/>
                  <wp:effectExtent l="0" t="0" r="635" b="635"/>
                  <wp:wrapTopAndBottom/>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70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86" w:type="dxa"/>
            <w:tcBorders>
              <w:left w:val="single" w:sz="1" w:space="0" w:color="000000"/>
              <w:bottom w:val="single" w:sz="1" w:space="0" w:color="000000"/>
            </w:tcBorders>
            <w:shd w:val="clear" w:color="auto" w:fill="auto"/>
          </w:tcPr>
          <w:p w:rsidR="00000000" w:rsidRDefault="007D268A">
            <w:pPr>
              <w:pStyle w:val="TableContents"/>
              <w:jc w:val="both"/>
            </w:pPr>
            <w:r>
              <w:t>Kill Process/Close Handles</w:t>
            </w:r>
          </w:p>
        </w:tc>
        <w:tc>
          <w:tcPr>
            <w:tcW w:w="4957"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 xml:space="preserve">Ubija proces ili zatvara </w:t>
            </w:r>
            <w:r>
              <w:rPr>
                <w:i/>
                <w:iCs/>
              </w:rPr>
              <w:t>handle</w:t>
            </w:r>
            <w:r>
              <w:t>ove</w:t>
            </w:r>
          </w:p>
        </w:tc>
      </w:tr>
      <w:tr w:rsidR="00000000">
        <w:tc>
          <w:tcPr>
            <w:tcW w:w="868" w:type="dxa"/>
            <w:tcBorders>
              <w:left w:val="single" w:sz="1" w:space="0" w:color="000000"/>
              <w:bottom w:val="single" w:sz="1" w:space="0" w:color="000000"/>
            </w:tcBorders>
            <w:shd w:val="clear" w:color="auto" w:fill="auto"/>
          </w:tcPr>
          <w:p w:rsidR="00000000" w:rsidRDefault="007B6CCB">
            <w:pPr>
              <w:pStyle w:val="TableContents"/>
              <w:jc w:val="both"/>
            </w:pPr>
            <w:r>
              <w:rPr>
                <w:noProof/>
                <w:lang w:eastAsia="hr-HR" w:bidi="ar-SA"/>
              </w:rPr>
              <w:drawing>
                <wp:anchor distT="0" distB="0" distL="0" distR="0" simplePos="0" relativeHeight="251656192" behindDoc="0" locked="0" layoutInCell="1" allowOverlap="1">
                  <wp:simplePos x="0" y="0"/>
                  <wp:positionH relativeFrom="column">
                    <wp:align>center</wp:align>
                  </wp:positionH>
                  <wp:positionV relativeFrom="paragraph">
                    <wp:posOffset>59055</wp:posOffset>
                  </wp:positionV>
                  <wp:extent cx="254635" cy="216535"/>
                  <wp:effectExtent l="0" t="0" r="0" b="0"/>
                  <wp:wrapTopAndBottom/>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35" cy="216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86" w:type="dxa"/>
            <w:tcBorders>
              <w:left w:val="single" w:sz="1" w:space="0" w:color="000000"/>
              <w:bottom w:val="single" w:sz="1" w:space="0" w:color="000000"/>
            </w:tcBorders>
            <w:shd w:val="clear" w:color="auto" w:fill="auto"/>
          </w:tcPr>
          <w:p w:rsidR="00000000" w:rsidRDefault="007D268A">
            <w:pPr>
              <w:pStyle w:val="TableContents"/>
              <w:jc w:val="both"/>
            </w:pPr>
            <w:r>
              <w:t>Find Handle or DLL (Ctrl + F)</w:t>
            </w:r>
          </w:p>
        </w:tc>
        <w:tc>
          <w:tcPr>
            <w:tcW w:w="4957"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 xml:space="preserve">Pronalazi </w:t>
            </w:r>
            <w:r>
              <w:rPr>
                <w:i/>
                <w:iCs/>
              </w:rPr>
              <w:t>handle</w:t>
            </w:r>
          </w:p>
        </w:tc>
      </w:tr>
      <w:tr w:rsidR="00000000">
        <w:tc>
          <w:tcPr>
            <w:tcW w:w="868" w:type="dxa"/>
            <w:tcBorders>
              <w:left w:val="single" w:sz="1" w:space="0" w:color="000000"/>
              <w:bottom w:val="single" w:sz="1" w:space="0" w:color="000000"/>
            </w:tcBorders>
            <w:shd w:val="clear" w:color="auto" w:fill="auto"/>
          </w:tcPr>
          <w:p w:rsidR="00000000" w:rsidRDefault="007B6CCB">
            <w:pPr>
              <w:pStyle w:val="TableContents"/>
              <w:jc w:val="both"/>
            </w:pPr>
            <w:r>
              <w:rPr>
                <w:noProof/>
                <w:lang w:eastAsia="hr-HR" w:bidi="ar-SA"/>
              </w:rPr>
              <w:drawing>
                <wp:anchor distT="0" distB="0" distL="0" distR="0" simplePos="0" relativeHeight="251657216" behindDoc="0" locked="0" layoutInCell="1" allowOverlap="1">
                  <wp:simplePos x="0" y="0"/>
                  <wp:positionH relativeFrom="column">
                    <wp:align>center</wp:align>
                  </wp:positionH>
                  <wp:positionV relativeFrom="paragraph">
                    <wp:posOffset>104775</wp:posOffset>
                  </wp:positionV>
                  <wp:extent cx="198120" cy="207010"/>
                  <wp:effectExtent l="0" t="0" r="0" b="2540"/>
                  <wp:wrapTopAndBottom/>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 cy="207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86" w:type="dxa"/>
            <w:tcBorders>
              <w:left w:val="single" w:sz="1" w:space="0" w:color="000000"/>
              <w:bottom w:val="single" w:sz="1" w:space="0" w:color="000000"/>
            </w:tcBorders>
            <w:shd w:val="clear" w:color="auto" w:fill="auto"/>
          </w:tcPr>
          <w:p w:rsidR="00000000" w:rsidRDefault="007D268A">
            <w:pPr>
              <w:pStyle w:val="TableContents"/>
              <w:jc w:val="both"/>
            </w:pPr>
            <w:r>
              <w:t>Find Window's Process</w:t>
            </w:r>
          </w:p>
        </w:tc>
        <w:tc>
          <w:tcPr>
            <w:tcW w:w="4957" w:type="dxa"/>
            <w:tcBorders>
              <w:left w:val="single" w:sz="1" w:space="0" w:color="000000"/>
              <w:bottom w:val="single" w:sz="1" w:space="0" w:color="000000"/>
              <w:right w:val="single" w:sz="1" w:space="0" w:color="000000"/>
            </w:tcBorders>
            <w:shd w:val="clear" w:color="auto" w:fill="auto"/>
          </w:tcPr>
          <w:p w:rsidR="00000000" w:rsidRDefault="007D268A">
            <w:pPr>
              <w:pStyle w:val="TableContents"/>
              <w:jc w:val="both"/>
            </w:pPr>
            <w:r>
              <w:t>Omogućava prik</w:t>
            </w:r>
            <w:r>
              <w:t>az procesa koji je pokrenuo određeni prozor operativnog sustava. Nakon klika na ikonu, prikazani znak se postavi na prozor za koji nas zanima kojem procesu pripada.</w:t>
            </w:r>
          </w:p>
        </w:tc>
      </w:tr>
    </w:tbl>
    <w:p w:rsidR="00000000" w:rsidRPr="00A82458" w:rsidRDefault="007D268A">
      <w:pPr>
        <w:spacing w:line="100" w:lineRule="atLeast"/>
        <w:jc w:val="both"/>
        <w:rPr>
          <w:color w:val="000000"/>
        </w:rPr>
      </w:pPr>
    </w:p>
    <w:p w:rsidR="00000000" w:rsidRPr="00A82458" w:rsidRDefault="007D268A">
      <w:pPr>
        <w:spacing w:line="100" w:lineRule="atLeast"/>
        <w:jc w:val="center"/>
        <w:rPr>
          <w:color w:val="000000"/>
        </w:rPr>
      </w:pPr>
      <w:r w:rsidRPr="00A82458">
        <w:rPr>
          <w:color w:val="000000"/>
        </w:rPr>
        <w:t>Tablica 2.3. – Funkcionalnosti alatne trake</w:t>
      </w:r>
    </w:p>
    <w:p w:rsidR="00000000" w:rsidRPr="00A82458" w:rsidRDefault="007D268A">
      <w:pPr>
        <w:spacing w:line="100" w:lineRule="atLeast"/>
        <w:jc w:val="center"/>
        <w:rPr>
          <w:color w:val="000000"/>
        </w:rPr>
      </w:pPr>
    </w:p>
    <w:p w:rsidR="00000000" w:rsidRPr="00A82458" w:rsidRDefault="007D268A">
      <w:pPr>
        <w:spacing w:line="100" w:lineRule="atLeast"/>
        <w:jc w:val="center"/>
        <w:rPr>
          <w:color w:val="000000"/>
        </w:rPr>
      </w:pPr>
    </w:p>
    <w:p w:rsidR="00000000" w:rsidRPr="00A82458" w:rsidRDefault="007D268A">
      <w:pPr>
        <w:spacing w:line="100" w:lineRule="atLeast"/>
        <w:jc w:val="both"/>
        <w:rPr>
          <w:color w:val="000000"/>
        </w:rPr>
      </w:pPr>
      <w:r w:rsidRPr="00A82458">
        <w:rPr>
          <w:color w:val="000000"/>
        </w:rPr>
        <w:tab/>
        <w:t xml:space="preserve">U tablici 2.3. možemo vidjeti da ikona </w:t>
      </w:r>
      <w:r w:rsidRPr="00A82458">
        <w:rPr>
          <w:i/>
          <w:iCs/>
          <w:color w:val="000000"/>
        </w:rPr>
        <w:t>Sys</w:t>
      </w:r>
      <w:r w:rsidRPr="00A82458">
        <w:rPr>
          <w:i/>
          <w:iCs/>
          <w:color w:val="000000"/>
        </w:rPr>
        <w:t>tem Information</w:t>
      </w:r>
      <w:r w:rsidRPr="00A82458">
        <w:rPr>
          <w:color w:val="000000"/>
        </w:rPr>
        <w:t xml:space="preserve"> otvara prozor sa grafovima. Moguće je prikazati četiri grafa kako je već nabrojano: Summary, CPU, Memory i I/O. U nastavku je dan prikaz svakog grafa i kratki opis.</w:t>
      </w:r>
    </w:p>
    <w:p w:rsidR="00000000" w:rsidRPr="00A82458" w:rsidRDefault="007D268A">
      <w:pPr>
        <w:spacing w:line="100" w:lineRule="atLeast"/>
        <w:jc w:val="both"/>
        <w:rPr>
          <w:color w:val="000000"/>
        </w:rPr>
      </w:pPr>
    </w:p>
    <w:p w:rsidR="00000000" w:rsidRPr="00A82458" w:rsidRDefault="007D268A">
      <w:pPr>
        <w:spacing w:line="100" w:lineRule="atLeast"/>
        <w:jc w:val="both"/>
        <w:rPr>
          <w:color w:val="000000"/>
        </w:rPr>
      </w:pPr>
    </w:p>
    <w:p w:rsidR="00000000" w:rsidRPr="00A82458" w:rsidRDefault="007D268A">
      <w:pPr>
        <w:spacing w:line="100" w:lineRule="atLeast"/>
        <w:jc w:val="both"/>
        <w:rPr>
          <w:color w:val="000000"/>
        </w:rPr>
      </w:pPr>
      <w:r w:rsidRPr="00A82458">
        <w:rPr>
          <w:color w:val="000000"/>
        </w:rPr>
        <w:tab/>
        <w:t xml:space="preserve">Kad kliknemo ikonu </w:t>
      </w:r>
      <w:r w:rsidRPr="00A82458">
        <w:rPr>
          <w:i/>
          <w:iCs/>
          <w:color w:val="000000"/>
        </w:rPr>
        <w:t>System Information</w:t>
      </w:r>
      <w:r w:rsidRPr="00A82458">
        <w:rPr>
          <w:color w:val="000000"/>
        </w:rPr>
        <w:t xml:space="preserve"> prvo će nam se otvoriti opcija Sum</w:t>
      </w:r>
      <w:r w:rsidRPr="00A82458">
        <w:rPr>
          <w:color w:val="000000"/>
        </w:rPr>
        <w:t xml:space="preserve">mary koji prikazuje sva četiri moguća grafa na jednom mjestu. Klikom na preostale tri opcije možemo vidjeti svaki od tih grafova detaljnije prikazan i sa više informacija. Izgled opcije </w:t>
      </w:r>
      <w:r w:rsidRPr="00A82458">
        <w:rPr>
          <w:i/>
          <w:iCs/>
          <w:color w:val="000000"/>
        </w:rPr>
        <w:t>Summary</w:t>
      </w:r>
      <w:r w:rsidRPr="00A82458">
        <w:rPr>
          <w:color w:val="000000"/>
        </w:rPr>
        <w:t xml:space="preserve"> prikazan je na slici 2.6.</w:t>
      </w:r>
    </w:p>
    <w:p w:rsidR="00000000" w:rsidRPr="00A82458" w:rsidRDefault="007D268A">
      <w:pPr>
        <w:spacing w:line="100" w:lineRule="atLeast"/>
        <w:jc w:val="both"/>
        <w:rPr>
          <w:color w:val="000000"/>
        </w:rPr>
      </w:pPr>
    </w:p>
    <w:p w:rsidR="00000000" w:rsidRPr="00A82458" w:rsidRDefault="007B6CCB">
      <w:pPr>
        <w:spacing w:line="100" w:lineRule="atLeast"/>
        <w:jc w:val="center"/>
        <w:rPr>
          <w:color w:val="000000"/>
        </w:rPr>
      </w:pPr>
      <w:r>
        <w:rPr>
          <w:noProof/>
          <w:lang w:eastAsia="hr-HR" w:bidi="ar-SA"/>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4106545" cy="2604770"/>
            <wp:effectExtent l="0" t="0" r="8255" b="5080"/>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6545" cy="2604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Pr="00A82458" w:rsidRDefault="007D268A">
      <w:pPr>
        <w:spacing w:line="100" w:lineRule="atLeast"/>
        <w:jc w:val="center"/>
        <w:rPr>
          <w:color w:val="000000"/>
        </w:rPr>
      </w:pPr>
      <w:r w:rsidRPr="00A82458">
        <w:rPr>
          <w:color w:val="000000"/>
        </w:rPr>
        <w:t>Slika 2.6. - System Information p</w:t>
      </w:r>
      <w:r w:rsidRPr="00A82458">
        <w:rPr>
          <w:color w:val="000000"/>
        </w:rPr>
        <w:t>rozor sa opcijom Summary</w:t>
      </w:r>
    </w:p>
    <w:p w:rsidR="00000000" w:rsidRPr="00A82458" w:rsidRDefault="007D268A">
      <w:pPr>
        <w:spacing w:line="100" w:lineRule="atLeast"/>
        <w:jc w:val="center"/>
        <w:rPr>
          <w:color w:val="000000"/>
        </w:rPr>
      </w:pPr>
    </w:p>
    <w:p w:rsidR="00000000" w:rsidRDefault="007D268A">
      <w:pPr>
        <w:spacing w:line="100" w:lineRule="atLeast"/>
        <w:jc w:val="both"/>
        <w:rPr>
          <w:color w:val="000000"/>
          <w:lang w:val="en"/>
        </w:rPr>
      </w:pPr>
      <w:r w:rsidRPr="00A82458">
        <w:rPr>
          <w:color w:val="000000"/>
        </w:rPr>
        <w:tab/>
        <w:t xml:space="preserve">Opcija CPU u prozoru </w:t>
      </w:r>
      <w:r w:rsidRPr="00A82458">
        <w:rPr>
          <w:i/>
          <w:iCs/>
          <w:color w:val="000000"/>
        </w:rPr>
        <w:t>System Information</w:t>
      </w:r>
      <w:r w:rsidRPr="00A82458">
        <w:rPr>
          <w:color w:val="000000"/>
        </w:rPr>
        <w:t xml:space="preserve"> otvara nam prozor sa grafičkim prikazom iskoristivosti procesora kao što je prikazano na slici 2.7. </w:t>
      </w:r>
      <w:r>
        <w:rPr>
          <w:color w:val="000000"/>
          <w:lang w:val="en"/>
        </w:rPr>
        <w:t>Ispod grafa vidimo sljedeće informacije o pocesorskim aktivnostima:</w:t>
      </w:r>
    </w:p>
    <w:p w:rsidR="00000000" w:rsidRDefault="007D268A">
      <w:pPr>
        <w:spacing w:line="100" w:lineRule="atLeast"/>
        <w:jc w:val="both"/>
        <w:rPr>
          <w:color w:val="000000"/>
          <w:lang w:val="en"/>
        </w:rPr>
      </w:pPr>
    </w:p>
    <w:p w:rsidR="00000000" w:rsidRDefault="007D268A">
      <w:pPr>
        <w:numPr>
          <w:ilvl w:val="0"/>
          <w:numId w:val="6"/>
        </w:numPr>
        <w:spacing w:line="100" w:lineRule="atLeast"/>
        <w:jc w:val="both"/>
        <w:rPr>
          <w:color w:val="000000"/>
          <w:lang w:val="en"/>
        </w:rPr>
      </w:pPr>
      <w:r>
        <w:rPr>
          <w:color w:val="000000"/>
          <w:lang w:val="en"/>
        </w:rPr>
        <w:t>Handles – handleovi</w:t>
      </w:r>
    </w:p>
    <w:p w:rsidR="00000000" w:rsidRDefault="007D268A">
      <w:pPr>
        <w:numPr>
          <w:ilvl w:val="0"/>
          <w:numId w:val="6"/>
        </w:numPr>
        <w:spacing w:line="100" w:lineRule="atLeast"/>
        <w:jc w:val="both"/>
        <w:rPr>
          <w:color w:val="000000"/>
          <w:lang w:val="en"/>
        </w:rPr>
      </w:pPr>
      <w:r>
        <w:rPr>
          <w:color w:val="000000"/>
          <w:lang w:val="en"/>
        </w:rPr>
        <w:t>Threads – broj aktivnih dretvi</w:t>
      </w:r>
    </w:p>
    <w:p w:rsidR="00000000" w:rsidRDefault="007D268A">
      <w:pPr>
        <w:numPr>
          <w:ilvl w:val="0"/>
          <w:numId w:val="6"/>
        </w:numPr>
        <w:spacing w:line="100" w:lineRule="atLeast"/>
        <w:jc w:val="both"/>
        <w:rPr>
          <w:color w:val="000000"/>
          <w:lang w:val="en"/>
        </w:rPr>
      </w:pPr>
      <w:r>
        <w:rPr>
          <w:color w:val="000000"/>
          <w:lang w:val="en"/>
        </w:rPr>
        <w:t>Processes – broj trenutno aktivnih procesa</w:t>
      </w:r>
    </w:p>
    <w:p w:rsidR="00000000" w:rsidRDefault="007D268A">
      <w:pPr>
        <w:numPr>
          <w:ilvl w:val="0"/>
          <w:numId w:val="6"/>
        </w:numPr>
        <w:spacing w:line="100" w:lineRule="atLeast"/>
        <w:jc w:val="both"/>
        <w:rPr>
          <w:color w:val="000000"/>
          <w:lang w:val="en"/>
        </w:rPr>
      </w:pPr>
      <w:r>
        <w:rPr>
          <w:color w:val="000000"/>
          <w:lang w:val="en"/>
        </w:rPr>
        <w:t>Context Switch Delta – podaci o promjeni konteksta, to jest promjene koje su se dogodile između dva izvođenja koda</w:t>
      </w:r>
    </w:p>
    <w:p w:rsidR="00000000" w:rsidRPr="00A82458" w:rsidRDefault="007D268A">
      <w:pPr>
        <w:numPr>
          <w:ilvl w:val="0"/>
          <w:numId w:val="6"/>
        </w:numPr>
        <w:spacing w:line="100" w:lineRule="atLeast"/>
        <w:jc w:val="both"/>
        <w:rPr>
          <w:color w:val="000000"/>
          <w:lang w:val="de-DE"/>
        </w:rPr>
      </w:pPr>
      <w:r w:rsidRPr="00A82458">
        <w:rPr>
          <w:color w:val="000000"/>
          <w:lang w:val="de-DE"/>
        </w:rPr>
        <w:t>Interrupt Delta – podaci o sklopovskim prekidima</w:t>
      </w:r>
    </w:p>
    <w:p w:rsidR="00000000" w:rsidRDefault="007D268A">
      <w:pPr>
        <w:numPr>
          <w:ilvl w:val="0"/>
          <w:numId w:val="6"/>
        </w:numPr>
        <w:spacing w:line="100" w:lineRule="atLeast"/>
        <w:jc w:val="both"/>
        <w:rPr>
          <w:color w:val="000000"/>
          <w:lang w:val="en"/>
        </w:rPr>
      </w:pPr>
      <w:r>
        <w:rPr>
          <w:color w:val="000000"/>
          <w:lang w:val="en"/>
        </w:rPr>
        <w:t>DPC Delta – podaci</w:t>
      </w:r>
      <w:r>
        <w:rPr>
          <w:color w:val="000000"/>
          <w:lang w:val="en"/>
        </w:rPr>
        <w:t xml:space="preserve"> o DPC-ovima (Deferred Procedure Call)</w:t>
      </w:r>
    </w:p>
    <w:p w:rsidR="00000000" w:rsidRDefault="007D268A">
      <w:pPr>
        <w:numPr>
          <w:ilvl w:val="0"/>
          <w:numId w:val="6"/>
        </w:numPr>
        <w:spacing w:line="100" w:lineRule="atLeast"/>
        <w:jc w:val="both"/>
        <w:rPr>
          <w:color w:val="000000"/>
          <w:lang w:val="en"/>
        </w:rPr>
      </w:pPr>
      <w:r>
        <w:rPr>
          <w:color w:val="000000"/>
          <w:lang w:val="en"/>
        </w:rPr>
        <w:t>Cores – podaci o jezgrama procesora</w:t>
      </w:r>
    </w:p>
    <w:p w:rsidR="00000000" w:rsidRDefault="007D268A">
      <w:pPr>
        <w:numPr>
          <w:ilvl w:val="0"/>
          <w:numId w:val="6"/>
        </w:numPr>
        <w:spacing w:line="100" w:lineRule="atLeast"/>
        <w:jc w:val="both"/>
      </w:pPr>
      <w:r>
        <w:rPr>
          <w:color w:val="000000"/>
          <w:lang w:val="en"/>
        </w:rPr>
        <w:t>Sockets – podaci o priključcima</w:t>
      </w:r>
    </w:p>
    <w:p w:rsidR="00000000" w:rsidRDefault="007B6CCB">
      <w:pPr>
        <w:spacing w:line="100" w:lineRule="atLeast"/>
        <w:jc w:val="both"/>
        <w:rPr>
          <w:color w:val="000000"/>
          <w:lang w:val="en"/>
        </w:rPr>
      </w:pPr>
      <w:r>
        <w:rPr>
          <w:noProof/>
          <w:lang w:eastAsia="hr-HR" w:bidi="ar-SA"/>
        </w:rPr>
        <w:drawing>
          <wp:anchor distT="0" distB="0" distL="0" distR="0" simplePos="0" relativeHeight="251659264" behindDoc="0" locked="0" layoutInCell="1" allowOverlap="1">
            <wp:simplePos x="0" y="0"/>
            <wp:positionH relativeFrom="column">
              <wp:posOffset>866140</wp:posOffset>
            </wp:positionH>
            <wp:positionV relativeFrom="paragraph">
              <wp:posOffset>94615</wp:posOffset>
            </wp:positionV>
            <wp:extent cx="4176395" cy="2728595"/>
            <wp:effectExtent l="0" t="0" r="0" b="0"/>
            <wp:wrapTopAndBottom/>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395" cy="2728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D268A">
        <w:rPr>
          <w:color w:val="000000"/>
          <w:lang w:val="en"/>
        </w:rPr>
        <w:tab/>
      </w:r>
    </w:p>
    <w:p w:rsidR="00000000" w:rsidRDefault="007D268A">
      <w:pPr>
        <w:spacing w:line="100" w:lineRule="atLeast"/>
        <w:jc w:val="center"/>
        <w:rPr>
          <w:color w:val="000000"/>
          <w:lang w:val="en"/>
        </w:rPr>
      </w:pPr>
      <w:r>
        <w:rPr>
          <w:color w:val="000000"/>
          <w:lang w:val="en"/>
        </w:rPr>
        <w:t>Slika 2.7 – System Information prozor sa opcijom CPU</w:t>
      </w:r>
    </w:p>
    <w:p w:rsidR="00000000" w:rsidRDefault="007D268A">
      <w:pPr>
        <w:spacing w:line="100" w:lineRule="atLeast"/>
        <w:jc w:val="both"/>
        <w:rPr>
          <w:color w:val="000000"/>
          <w:lang w:val="en"/>
        </w:rPr>
      </w:pPr>
      <w:r>
        <w:rPr>
          <w:color w:val="000000"/>
          <w:lang w:val="en"/>
        </w:rPr>
        <w:lastRenderedPageBreak/>
        <w:tab/>
        <w:t xml:space="preserve">Opcija </w:t>
      </w:r>
      <w:r>
        <w:rPr>
          <w:i/>
          <w:iCs/>
          <w:color w:val="000000"/>
          <w:lang w:val="en"/>
        </w:rPr>
        <w:t>Memory</w:t>
      </w:r>
      <w:r>
        <w:rPr>
          <w:color w:val="000000"/>
          <w:lang w:val="en"/>
        </w:rPr>
        <w:t xml:space="preserve"> u prozoru </w:t>
      </w:r>
      <w:r>
        <w:rPr>
          <w:i/>
          <w:iCs/>
          <w:color w:val="000000"/>
          <w:lang w:val="en"/>
        </w:rPr>
        <w:t>System Information</w:t>
      </w:r>
      <w:r>
        <w:rPr>
          <w:color w:val="000000"/>
          <w:lang w:val="en"/>
        </w:rPr>
        <w:t xml:space="preserve"> otvara nam prozor koji je prikazan na slici 2.8. </w:t>
      </w:r>
      <w:r>
        <w:rPr>
          <w:color w:val="000000"/>
          <w:lang w:val="en"/>
        </w:rPr>
        <w:t>Možemo vidjeti dva grafa:</w:t>
      </w:r>
    </w:p>
    <w:p w:rsidR="00000000" w:rsidRDefault="007D268A">
      <w:pPr>
        <w:spacing w:line="100" w:lineRule="atLeast"/>
        <w:jc w:val="both"/>
        <w:rPr>
          <w:color w:val="000000"/>
          <w:lang w:val="en"/>
        </w:rPr>
      </w:pPr>
    </w:p>
    <w:p w:rsidR="00000000" w:rsidRDefault="007D268A">
      <w:pPr>
        <w:numPr>
          <w:ilvl w:val="0"/>
          <w:numId w:val="7"/>
        </w:numPr>
        <w:spacing w:line="100" w:lineRule="atLeast"/>
        <w:jc w:val="both"/>
        <w:rPr>
          <w:color w:val="000000"/>
          <w:lang w:val="en"/>
        </w:rPr>
      </w:pPr>
      <w:r>
        <w:rPr>
          <w:color w:val="000000"/>
          <w:lang w:val="en"/>
        </w:rPr>
        <w:t xml:space="preserve">System Commit – prikazuje količinu virtualne memorije alociranu svim procesima u sustavu. </w:t>
      </w:r>
    </w:p>
    <w:p w:rsidR="00000000" w:rsidRDefault="007D268A">
      <w:pPr>
        <w:numPr>
          <w:ilvl w:val="0"/>
          <w:numId w:val="7"/>
        </w:numPr>
        <w:spacing w:line="100" w:lineRule="atLeast"/>
        <w:jc w:val="both"/>
        <w:rPr>
          <w:color w:val="000000"/>
          <w:lang w:val="en"/>
        </w:rPr>
      </w:pPr>
      <w:r>
        <w:rPr>
          <w:color w:val="000000"/>
          <w:lang w:val="en"/>
        </w:rPr>
        <w:t>Physical Memory – prikazuje količinu fizičke memorije sustava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Ispod grafova možemo vidjeti informacije o memoriji grupirane u nekoliko p</w:t>
      </w:r>
      <w:r>
        <w:rPr>
          <w:color w:val="000000"/>
          <w:lang w:val="en"/>
        </w:rPr>
        <w:t>odkategorija:</w:t>
      </w:r>
    </w:p>
    <w:p w:rsidR="00000000" w:rsidRDefault="007D268A">
      <w:pPr>
        <w:spacing w:line="100" w:lineRule="atLeast"/>
        <w:jc w:val="both"/>
        <w:rPr>
          <w:color w:val="000000"/>
          <w:lang w:val="en"/>
        </w:rPr>
      </w:pPr>
    </w:p>
    <w:p w:rsidR="00000000" w:rsidRDefault="007D268A">
      <w:pPr>
        <w:numPr>
          <w:ilvl w:val="0"/>
          <w:numId w:val="8"/>
        </w:numPr>
        <w:spacing w:line="100" w:lineRule="atLeast"/>
        <w:jc w:val="both"/>
        <w:rPr>
          <w:color w:val="000000"/>
          <w:lang w:val="en"/>
        </w:rPr>
      </w:pPr>
      <w:r>
        <w:rPr>
          <w:color w:val="000000"/>
          <w:lang w:val="en"/>
        </w:rPr>
        <w:t>Commit Charge – količina adresnog prostora dostupna straničenjem. Prikazuje i granicu adresnog prostora koja je izražena kao suma trenutnih straničenih datoteka i slobodne fizičke memorije za straničenje te najveću vrijednost (Peak).</w:t>
      </w:r>
    </w:p>
    <w:p w:rsidR="00000000" w:rsidRDefault="007D268A">
      <w:pPr>
        <w:numPr>
          <w:ilvl w:val="0"/>
          <w:numId w:val="8"/>
        </w:numPr>
        <w:spacing w:line="100" w:lineRule="atLeast"/>
        <w:jc w:val="both"/>
        <w:rPr>
          <w:color w:val="000000"/>
          <w:lang w:val="en"/>
        </w:rPr>
      </w:pPr>
      <w:r>
        <w:rPr>
          <w:color w:val="000000"/>
          <w:lang w:val="en"/>
        </w:rPr>
        <w:t>Physica</w:t>
      </w:r>
      <w:r>
        <w:rPr>
          <w:color w:val="000000"/>
          <w:lang w:val="en"/>
        </w:rPr>
        <w:t>l Memory – detalji o količini fizičke memorije</w:t>
      </w:r>
    </w:p>
    <w:p w:rsidR="00000000" w:rsidRDefault="007D268A">
      <w:pPr>
        <w:numPr>
          <w:ilvl w:val="0"/>
          <w:numId w:val="8"/>
        </w:numPr>
        <w:spacing w:line="100" w:lineRule="atLeast"/>
        <w:jc w:val="both"/>
        <w:rPr>
          <w:color w:val="000000"/>
          <w:lang w:val="en"/>
        </w:rPr>
      </w:pPr>
      <w:r>
        <w:rPr>
          <w:color w:val="000000"/>
          <w:lang w:val="en"/>
        </w:rPr>
        <w:t>Kernel Memory  – zajedno sa sljedeće dvije opcije daje informacije o straničenju</w:t>
      </w:r>
    </w:p>
    <w:p w:rsidR="00000000" w:rsidRDefault="007D268A">
      <w:pPr>
        <w:numPr>
          <w:ilvl w:val="0"/>
          <w:numId w:val="8"/>
        </w:numPr>
        <w:spacing w:line="100" w:lineRule="atLeast"/>
        <w:jc w:val="both"/>
        <w:rPr>
          <w:color w:val="000000"/>
          <w:lang w:val="en"/>
        </w:rPr>
      </w:pPr>
      <w:r>
        <w:rPr>
          <w:color w:val="000000"/>
          <w:lang w:val="en"/>
        </w:rPr>
        <w:t>Paging</w:t>
      </w:r>
    </w:p>
    <w:p w:rsidR="00000000" w:rsidRDefault="007D268A">
      <w:pPr>
        <w:numPr>
          <w:ilvl w:val="0"/>
          <w:numId w:val="8"/>
        </w:numPr>
        <w:spacing w:line="100" w:lineRule="atLeast"/>
        <w:jc w:val="both"/>
        <w:rPr>
          <w:color w:val="000000"/>
          <w:lang w:val="en"/>
        </w:rPr>
      </w:pPr>
      <w:r>
        <w:rPr>
          <w:color w:val="000000"/>
          <w:lang w:val="en"/>
        </w:rPr>
        <w:t xml:space="preserve">Paging Lists </w:t>
      </w: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4748530" cy="2959735"/>
            <wp:effectExtent l="0" t="0" r="0" b="0"/>
            <wp:wrapTopAndBottom/>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8530" cy="2959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2.8. - System Information prozor sa opcijom Memory</w:t>
      </w:r>
    </w:p>
    <w:p w:rsidR="00000000" w:rsidRDefault="007D268A">
      <w:pPr>
        <w:spacing w:line="100" w:lineRule="atLeast"/>
        <w:jc w:val="center"/>
        <w:rPr>
          <w:color w:val="000000"/>
          <w:lang w:val="en"/>
        </w:rPr>
      </w:pPr>
    </w:p>
    <w:p w:rsidR="00000000" w:rsidRDefault="007D268A">
      <w:pPr>
        <w:spacing w:line="100" w:lineRule="atLeast"/>
        <w:jc w:val="both"/>
        <w:rPr>
          <w:color w:val="000000"/>
          <w:lang w:val="en"/>
        </w:rPr>
      </w:pPr>
      <w:r w:rsidRPr="00A82458">
        <w:rPr>
          <w:color w:val="000000"/>
          <w:lang w:val="de-DE"/>
        </w:rPr>
        <w:tab/>
        <w:t xml:space="preserve">Opcija </w:t>
      </w:r>
      <w:r w:rsidRPr="00A82458">
        <w:rPr>
          <w:i/>
          <w:iCs/>
          <w:color w:val="000000"/>
          <w:lang w:val="de-DE"/>
        </w:rPr>
        <w:t>I/O</w:t>
      </w:r>
      <w:r w:rsidRPr="00A82458">
        <w:rPr>
          <w:color w:val="000000"/>
          <w:lang w:val="de-DE"/>
        </w:rPr>
        <w:t xml:space="preserve"> u prozoru </w:t>
      </w:r>
      <w:r w:rsidRPr="00A82458">
        <w:rPr>
          <w:i/>
          <w:iCs/>
          <w:color w:val="000000"/>
          <w:lang w:val="de-DE"/>
        </w:rPr>
        <w:t>System Information</w:t>
      </w:r>
      <w:r w:rsidRPr="00A82458">
        <w:rPr>
          <w:color w:val="000000"/>
          <w:lang w:val="de-DE"/>
        </w:rPr>
        <w:t xml:space="preserve"> otvar</w:t>
      </w:r>
      <w:r w:rsidRPr="00A82458">
        <w:rPr>
          <w:color w:val="000000"/>
          <w:lang w:val="de-DE"/>
        </w:rPr>
        <w:t>a nam prozor koji je prikazan na slici 2.9. Vidimo graf u obliku plave crte koji prikazuje ukupni promet unosa i ispisa na sustavu. To je suma operacija unosa i ispisa svih procesa između dva osvježavanja prikaza. Ako prijeđemo mišem preko grafa ispisat će</w:t>
      </w:r>
      <w:r w:rsidRPr="00A82458">
        <w:rPr>
          <w:color w:val="000000"/>
          <w:lang w:val="de-DE"/>
        </w:rPr>
        <w:t xml:space="preserve"> nam se ime procesa koji izvodi najviše operacija unosa i ispisa. </w:t>
      </w:r>
      <w:r>
        <w:rPr>
          <w:color w:val="000000"/>
          <w:lang w:val="en"/>
        </w:rPr>
        <w:t>Ispod grafa, nalaze se dodatne informacije o operacijama unosa i ispisa:</w:t>
      </w:r>
    </w:p>
    <w:p w:rsidR="00000000" w:rsidRDefault="007D268A">
      <w:pPr>
        <w:spacing w:line="100" w:lineRule="atLeast"/>
        <w:jc w:val="both"/>
        <w:rPr>
          <w:color w:val="000000"/>
          <w:lang w:val="en"/>
        </w:rPr>
      </w:pPr>
    </w:p>
    <w:p w:rsidR="00000000" w:rsidRDefault="007D268A">
      <w:pPr>
        <w:numPr>
          <w:ilvl w:val="0"/>
          <w:numId w:val="9"/>
        </w:numPr>
        <w:spacing w:line="100" w:lineRule="atLeast"/>
        <w:jc w:val="both"/>
        <w:rPr>
          <w:color w:val="000000"/>
          <w:lang w:val="en"/>
        </w:rPr>
      </w:pPr>
      <w:r>
        <w:rPr>
          <w:color w:val="000000"/>
          <w:lang w:val="en"/>
        </w:rPr>
        <w:t>Read Delta</w:t>
      </w:r>
    </w:p>
    <w:p w:rsidR="00000000" w:rsidRDefault="007D268A">
      <w:pPr>
        <w:numPr>
          <w:ilvl w:val="0"/>
          <w:numId w:val="9"/>
        </w:numPr>
        <w:spacing w:line="100" w:lineRule="atLeast"/>
        <w:jc w:val="both"/>
        <w:rPr>
          <w:color w:val="000000"/>
          <w:lang w:val="en"/>
        </w:rPr>
      </w:pPr>
      <w:r>
        <w:rPr>
          <w:color w:val="000000"/>
          <w:lang w:val="en"/>
        </w:rPr>
        <w:t>Read Bytes Delta</w:t>
      </w:r>
    </w:p>
    <w:p w:rsidR="00000000" w:rsidRDefault="007D268A">
      <w:pPr>
        <w:numPr>
          <w:ilvl w:val="0"/>
          <w:numId w:val="9"/>
        </w:numPr>
        <w:spacing w:line="100" w:lineRule="atLeast"/>
        <w:jc w:val="both"/>
        <w:rPr>
          <w:color w:val="000000"/>
          <w:lang w:val="en"/>
        </w:rPr>
      </w:pPr>
      <w:r>
        <w:rPr>
          <w:color w:val="000000"/>
          <w:lang w:val="en"/>
        </w:rPr>
        <w:t>Write Delta</w:t>
      </w:r>
    </w:p>
    <w:p w:rsidR="00000000" w:rsidRDefault="007D268A">
      <w:pPr>
        <w:numPr>
          <w:ilvl w:val="0"/>
          <w:numId w:val="9"/>
        </w:numPr>
        <w:spacing w:line="100" w:lineRule="atLeast"/>
        <w:jc w:val="both"/>
        <w:rPr>
          <w:color w:val="000000"/>
          <w:lang w:val="en"/>
        </w:rPr>
      </w:pPr>
      <w:r>
        <w:rPr>
          <w:color w:val="000000"/>
          <w:lang w:val="en"/>
        </w:rPr>
        <w:t>Write Bytes Delta</w:t>
      </w:r>
    </w:p>
    <w:p w:rsidR="00000000" w:rsidRDefault="007D268A">
      <w:pPr>
        <w:numPr>
          <w:ilvl w:val="0"/>
          <w:numId w:val="9"/>
        </w:numPr>
        <w:spacing w:line="100" w:lineRule="atLeast"/>
        <w:jc w:val="both"/>
        <w:rPr>
          <w:color w:val="000000"/>
          <w:lang w:val="en"/>
        </w:rPr>
      </w:pPr>
      <w:r>
        <w:rPr>
          <w:color w:val="000000"/>
          <w:lang w:val="en"/>
        </w:rPr>
        <w:t>Other Delta</w:t>
      </w:r>
    </w:p>
    <w:p w:rsidR="00000000" w:rsidRDefault="007D268A">
      <w:pPr>
        <w:numPr>
          <w:ilvl w:val="0"/>
          <w:numId w:val="9"/>
        </w:numPr>
        <w:spacing w:line="100" w:lineRule="atLeast"/>
        <w:jc w:val="both"/>
        <w:rPr>
          <w:color w:val="000000"/>
          <w:lang w:val="en"/>
        </w:rPr>
      </w:pPr>
      <w:r>
        <w:rPr>
          <w:color w:val="000000"/>
          <w:lang w:val="en"/>
        </w:rPr>
        <w:t>Other Bytes Delta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4370070" cy="2961005"/>
            <wp:effectExtent l="0" t="0" r="0" b="0"/>
            <wp:wrapTopAndBottom/>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0070" cy="296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2.9 – System Infor</w:t>
      </w:r>
      <w:r>
        <w:rPr>
          <w:color w:val="000000"/>
          <w:lang w:val="en"/>
        </w:rPr>
        <w:t>mation prozor sa opcijom I/O</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 xml:space="preserve">Važno je napomenuti da će se ovi prikazi vidjeti ako se Process Explorer pokrene kao obični korisnik što ima ograničenja. Ukoliko se pri pokretanju Process Explorera odabere opcija </w:t>
      </w:r>
      <w:r>
        <w:rPr>
          <w:i/>
          <w:iCs/>
          <w:color w:val="000000"/>
          <w:lang w:val="en"/>
        </w:rPr>
        <w:t>Run as Administrator</w:t>
      </w:r>
      <w:r>
        <w:rPr>
          <w:color w:val="000000"/>
          <w:lang w:val="en"/>
        </w:rPr>
        <w:t>, grafovi će prikazivati</w:t>
      </w:r>
      <w:r>
        <w:rPr>
          <w:color w:val="000000"/>
          <w:lang w:val="en"/>
        </w:rPr>
        <w:t xml:space="preserve"> i neke dodatne detalje kao što su podaci o aktivnostima mreže i diska.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Stoga je preporučljivo pokretati Process Explorer kao administrator da bi se moglo iskoristiti njegovu punu funkcionalnost. Primjer dodatnih detalja najbolje se vidi ako kao administ</w:t>
      </w:r>
      <w:r>
        <w:rPr>
          <w:color w:val="000000"/>
          <w:lang w:val="en"/>
        </w:rPr>
        <w:t>rator pogledamo prikaz System Information prozora što je prikazano na slici 2.10.</w:t>
      </w:r>
    </w:p>
    <w:p w:rsidR="00000000" w:rsidRDefault="007D268A">
      <w:pPr>
        <w:spacing w:line="100" w:lineRule="atLeast"/>
        <w:jc w:val="both"/>
        <w:rPr>
          <w:color w:val="000000"/>
          <w:lang w:val="en"/>
        </w:rPr>
      </w:pPr>
    </w:p>
    <w:p w:rsidR="00000000" w:rsidRDefault="007B6CCB">
      <w:pPr>
        <w:spacing w:line="100" w:lineRule="atLeast"/>
        <w:jc w:val="both"/>
        <w:rPr>
          <w:color w:val="000000"/>
          <w:lang w:val="en"/>
        </w:rPr>
      </w:pPr>
      <w:r>
        <w:rPr>
          <w:noProof/>
          <w:lang w:eastAsia="hr-HR" w:bidi="ar-SA"/>
        </w:rPr>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4371340" cy="2945130"/>
            <wp:effectExtent l="0" t="0" r="0" b="7620"/>
            <wp:wrapTopAndBottom/>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1340" cy="2945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2.10. - System Information prozor pokrenut kao administrator</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b/>
          <w:bCs/>
          <w:color w:val="000000"/>
          <w:sz w:val="28"/>
          <w:szCs w:val="28"/>
          <w:lang w:val="en"/>
        </w:rPr>
      </w:pPr>
      <w:r>
        <w:rPr>
          <w:b/>
          <w:bCs/>
          <w:color w:val="000000"/>
          <w:sz w:val="28"/>
          <w:szCs w:val="28"/>
          <w:lang w:val="en"/>
        </w:rPr>
        <w:t>3. Detaljna analiza procesa</w:t>
      </w:r>
    </w:p>
    <w:p w:rsidR="00000000" w:rsidRDefault="007D268A">
      <w:pPr>
        <w:spacing w:line="100" w:lineRule="atLeast"/>
        <w:jc w:val="both"/>
        <w:rPr>
          <w:b/>
          <w:bCs/>
          <w:color w:val="000000"/>
          <w:sz w:val="28"/>
          <w:szCs w:val="28"/>
          <w:lang w:val="en"/>
        </w:rPr>
      </w:pPr>
    </w:p>
    <w:p w:rsidR="00000000" w:rsidRDefault="007D268A">
      <w:pPr>
        <w:spacing w:line="100" w:lineRule="atLeast"/>
        <w:jc w:val="both"/>
        <w:rPr>
          <w:color w:val="000000"/>
          <w:lang w:val="en"/>
        </w:rPr>
      </w:pPr>
      <w:r>
        <w:rPr>
          <w:color w:val="000000"/>
          <w:lang w:val="en"/>
        </w:rPr>
        <w:tab/>
        <w:t>Desnim klikom miša na  proizvoljno odabrani proces, primjerice taskhost.</w:t>
      </w:r>
      <w:r>
        <w:rPr>
          <w:color w:val="000000"/>
          <w:lang w:val="en"/>
        </w:rPr>
        <w:t xml:space="preserve">exe i odabirom opcije </w:t>
      </w:r>
      <w:r>
        <w:rPr>
          <w:i/>
          <w:iCs/>
          <w:color w:val="000000"/>
          <w:lang w:val="en"/>
        </w:rPr>
        <w:t>Properties</w:t>
      </w:r>
      <w:r>
        <w:rPr>
          <w:color w:val="000000"/>
          <w:lang w:val="en"/>
        </w:rPr>
        <w:t xml:space="preserve"> otvorit će nam se novi prozor prikazan na slici 3.1.</w:t>
      </w: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3223895" cy="3684905"/>
            <wp:effectExtent l="0" t="0" r="0" b="0"/>
            <wp:wrapTopAndBottom/>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3895" cy="3684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3.1. - Prozor Properties procesa taskhost.exe sa prikazom opcije Performance</w:t>
      </w:r>
    </w:p>
    <w:p w:rsidR="00000000" w:rsidRDefault="007D268A">
      <w:pPr>
        <w:spacing w:line="100" w:lineRule="atLeast"/>
        <w:jc w:val="center"/>
        <w:rPr>
          <w:color w:val="000000"/>
          <w:lang w:val="en"/>
        </w:rPr>
      </w:pPr>
    </w:p>
    <w:p w:rsidR="00000000" w:rsidRPr="00190B85" w:rsidRDefault="007D268A">
      <w:pPr>
        <w:spacing w:line="100" w:lineRule="atLeast"/>
        <w:jc w:val="both"/>
        <w:rPr>
          <w:color w:val="000000"/>
          <w:lang w:val="de-DE"/>
        </w:rPr>
      </w:pPr>
      <w:r>
        <w:rPr>
          <w:color w:val="000000"/>
          <w:lang w:val="en"/>
        </w:rPr>
        <w:tab/>
      </w:r>
      <w:r w:rsidRPr="00190B85">
        <w:rPr>
          <w:color w:val="000000"/>
          <w:lang w:val="de-DE"/>
        </w:rPr>
        <w:t>Prozor je podijeljen na 8 logičkih cjelina:</w:t>
      </w:r>
    </w:p>
    <w:p w:rsidR="00000000" w:rsidRPr="00190B85" w:rsidRDefault="007D268A">
      <w:pPr>
        <w:spacing w:line="100" w:lineRule="atLeast"/>
        <w:jc w:val="both"/>
        <w:rPr>
          <w:color w:val="000000"/>
          <w:lang w:val="de-DE"/>
        </w:rPr>
      </w:pPr>
    </w:p>
    <w:p w:rsidR="00000000" w:rsidRDefault="007D268A">
      <w:pPr>
        <w:numPr>
          <w:ilvl w:val="0"/>
          <w:numId w:val="10"/>
        </w:numPr>
        <w:spacing w:line="100" w:lineRule="atLeast"/>
        <w:jc w:val="both"/>
        <w:rPr>
          <w:color w:val="000000"/>
          <w:lang w:val="en"/>
        </w:rPr>
      </w:pPr>
      <w:r>
        <w:rPr>
          <w:color w:val="000000"/>
          <w:lang w:val="en"/>
        </w:rPr>
        <w:t>TCP/IP</w:t>
      </w:r>
    </w:p>
    <w:p w:rsidR="00000000" w:rsidRDefault="007D268A">
      <w:pPr>
        <w:numPr>
          <w:ilvl w:val="0"/>
          <w:numId w:val="10"/>
        </w:numPr>
        <w:spacing w:line="100" w:lineRule="atLeast"/>
        <w:jc w:val="both"/>
        <w:rPr>
          <w:color w:val="000000"/>
          <w:lang w:val="en"/>
        </w:rPr>
      </w:pPr>
      <w:r>
        <w:rPr>
          <w:color w:val="000000"/>
          <w:lang w:val="en"/>
        </w:rPr>
        <w:t>Security</w:t>
      </w:r>
    </w:p>
    <w:p w:rsidR="00000000" w:rsidRDefault="007D268A">
      <w:pPr>
        <w:numPr>
          <w:ilvl w:val="0"/>
          <w:numId w:val="10"/>
        </w:numPr>
        <w:spacing w:line="100" w:lineRule="atLeast"/>
        <w:jc w:val="both"/>
        <w:rPr>
          <w:color w:val="000000"/>
          <w:lang w:val="en"/>
        </w:rPr>
      </w:pPr>
      <w:r>
        <w:rPr>
          <w:color w:val="000000"/>
          <w:lang w:val="en"/>
        </w:rPr>
        <w:t>Environment</w:t>
      </w:r>
    </w:p>
    <w:p w:rsidR="00000000" w:rsidRDefault="007D268A">
      <w:pPr>
        <w:numPr>
          <w:ilvl w:val="0"/>
          <w:numId w:val="10"/>
        </w:numPr>
        <w:spacing w:line="100" w:lineRule="atLeast"/>
        <w:jc w:val="both"/>
        <w:rPr>
          <w:color w:val="000000"/>
          <w:lang w:val="en"/>
        </w:rPr>
      </w:pPr>
      <w:r>
        <w:rPr>
          <w:color w:val="000000"/>
          <w:lang w:val="en"/>
        </w:rPr>
        <w:t>Strings</w:t>
      </w:r>
    </w:p>
    <w:p w:rsidR="00000000" w:rsidRDefault="007D268A">
      <w:pPr>
        <w:numPr>
          <w:ilvl w:val="0"/>
          <w:numId w:val="10"/>
        </w:numPr>
        <w:spacing w:line="100" w:lineRule="atLeast"/>
        <w:jc w:val="both"/>
        <w:rPr>
          <w:color w:val="000000"/>
          <w:lang w:val="en"/>
        </w:rPr>
      </w:pPr>
      <w:r>
        <w:rPr>
          <w:color w:val="000000"/>
          <w:lang w:val="en"/>
        </w:rPr>
        <w:t>I</w:t>
      </w:r>
      <w:r>
        <w:rPr>
          <w:color w:val="000000"/>
          <w:lang w:val="en"/>
        </w:rPr>
        <w:t>mage</w:t>
      </w:r>
    </w:p>
    <w:p w:rsidR="00000000" w:rsidRDefault="007D268A">
      <w:pPr>
        <w:numPr>
          <w:ilvl w:val="0"/>
          <w:numId w:val="10"/>
        </w:numPr>
        <w:spacing w:line="100" w:lineRule="atLeast"/>
        <w:jc w:val="both"/>
        <w:rPr>
          <w:color w:val="000000"/>
          <w:lang w:val="en"/>
        </w:rPr>
      </w:pPr>
      <w:r>
        <w:rPr>
          <w:color w:val="000000"/>
          <w:lang w:val="en"/>
        </w:rPr>
        <w:t>Performance</w:t>
      </w:r>
    </w:p>
    <w:p w:rsidR="00000000" w:rsidRDefault="007D268A">
      <w:pPr>
        <w:numPr>
          <w:ilvl w:val="0"/>
          <w:numId w:val="10"/>
        </w:numPr>
        <w:spacing w:line="100" w:lineRule="atLeast"/>
        <w:jc w:val="both"/>
        <w:rPr>
          <w:color w:val="000000"/>
          <w:lang w:val="en"/>
        </w:rPr>
      </w:pPr>
      <w:r>
        <w:rPr>
          <w:color w:val="000000"/>
          <w:lang w:val="en"/>
        </w:rPr>
        <w:t>Performance Graph</w:t>
      </w:r>
    </w:p>
    <w:p w:rsidR="00000000" w:rsidRDefault="007D268A">
      <w:pPr>
        <w:numPr>
          <w:ilvl w:val="0"/>
          <w:numId w:val="10"/>
        </w:numPr>
        <w:spacing w:line="100" w:lineRule="atLeast"/>
        <w:jc w:val="both"/>
        <w:rPr>
          <w:color w:val="000000"/>
          <w:lang w:val="en"/>
        </w:rPr>
      </w:pPr>
      <w:r>
        <w:rPr>
          <w:color w:val="000000"/>
          <w:lang w:val="en"/>
        </w:rPr>
        <w:t>Threads</w:t>
      </w:r>
    </w:p>
    <w:p w:rsidR="00000000" w:rsidRDefault="007D268A">
      <w:pPr>
        <w:spacing w:line="100" w:lineRule="atLeast"/>
        <w:jc w:val="both"/>
        <w:rPr>
          <w:color w:val="000000"/>
          <w:lang w:val="en"/>
        </w:rPr>
      </w:pPr>
    </w:p>
    <w:p w:rsidR="00000000" w:rsidRDefault="007D268A">
      <w:pPr>
        <w:spacing w:line="100" w:lineRule="atLeast"/>
        <w:jc w:val="both"/>
        <w:rPr>
          <w:b/>
          <w:bCs/>
          <w:color w:val="000000"/>
          <w:sz w:val="28"/>
          <w:szCs w:val="28"/>
          <w:lang w:val="en"/>
        </w:rPr>
      </w:pPr>
      <w:r>
        <w:rPr>
          <w:b/>
          <w:bCs/>
          <w:color w:val="000000"/>
          <w:sz w:val="28"/>
          <w:szCs w:val="28"/>
          <w:lang w:val="en"/>
        </w:rPr>
        <w:t>3.1 TCP/IP</w:t>
      </w:r>
    </w:p>
    <w:p w:rsidR="00000000" w:rsidRDefault="007D268A">
      <w:pPr>
        <w:spacing w:line="100" w:lineRule="atLeast"/>
        <w:jc w:val="both"/>
        <w:rPr>
          <w:b/>
          <w:bCs/>
          <w:color w:val="000000"/>
          <w:sz w:val="28"/>
          <w:szCs w:val="28"/>
          <w:lang w:val="en"/>
        </w:rPr>
      </w:pPr>
    </w:p>
    <w:p w:rsidR="00000000" w:rsidRDefault="007D268A">
      <w:pPr>
        <w:spacing w:line="100" w:lineRule="atLeast"/>
        <w:jc w:val="both"/>
        <w:rPr>
          <w:color w:val="000000"/>
          <w:lang w:val="en"/>
        </w:rPr>
      </w:pPr>
      <w:r>
        <w:rPr>
          <w:color w:val="000000"/>
          <w:lang w:val="en"/>
        </w:rPr>
        <w:tab/>
        <w:t xml:space="preserve">Programi koji koriste Internet kao na primjer internetski preglednici imat će nekoliko veza ostvarenih putem TCP/IP protokola. Cjelina TCP/IP u prozoru </w:t>
      </w:r>
      <w:r>
        <w:rPr>
          <w:i/>
          <w:iCs/>
          <w:color w:val="000000"/>
          <w:lang w:val="en"/>
        </w:rPr>
        <w:t>Properties</w:t>
      </w:r>
      <w:r>
        <w:rPr>
          <w:color w:val="000000"/>
          <w:lang w:val="en"/>
        </w:rPr>
        <w:t xml:space="preserve"> prikazuje aktivnost TCP/IP protokola</w:t>
      </w:r>
      <w:r>
        <w:rPr>
          <w:color w:val="000000"/>
          <w:lang w:val="en"/>
        </w:rPr>
        <w:t xml:space="preserve"> i osvježava se u stvarnom vremenu tako da vidimo zelenom bojom označene veze  koje su se tek uspostavile, a crvenom one koje su se prekinule. Ako otvorimo internetski preglednik Google Chrome i otvorimo TCP/IP prozor za proces chrome.exe, rezultat će biti</w:t>
      </w:r>
      <w:r>
        <w:rPr>
          <w:color w:val="000000"/>
          <w:lang w:val="en"/>
        </w:rPr>
        <w:t xml:space="preserve"> sličan prikazu sa slike 3.2.</w:t>
      </w:r>
    </w:p>
    <w:p w:rsidR="00000000" w:rsidRDefault="007D268A">
      <w:pPr>
        <w:spacing w:line="100" w:lineRule="atLeast"/>
        <w:jc w:val="both"/>
      </w:pPr>
      <w:r>
        <w:rPr>
          <w:color w:val="000000"/>
          <w:lang w:val="en"/>
        </w:rPr>
        <w:lastRenderedPageBreak/>
        <w:tab/>
      </w:r>
    </w:p>
    <w:p w:rsidR="00000000" w:rsidRDefault="007B6CCB">
      <w:pPr>
        <w:spacing w:line="100" w:lineRule="atLeast"/>
        <w:jc w:val="center"/>
        <w:rPr>
          <w:color w:val="000000"/>
          <w:lang w:val="en"/>
        </w:rPr>
      </w:pPr>
      <w:r>
        <w:rPr>
          <w:noProof/>
          <w:lang w:eastAsia="hr-HR" w:bidi="ar-SA"/>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3216910" cy="3992245"/>
            <wp:effectExtent l="0" t="0" r="2540" b="8255"/>
            <wp:wrapTopAndBottom/>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6910" cy="3992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3.2 – TCP/IP aktivnost procesa chrome.exe</w:t>
      </w:r>
    </w:p>
    <w:p w:rsidR="00000000" w:rsidRDefault="007D268A">
      <w:pPr>
        <w:spacing w:line="100" w:lineRule="atLeast"/>
        <w:jc w:val="center"/>
        <w:rPr>
          <w:color w:val="000000"/>
          <w:lang w:val="en"/>
        </w:rPr>
      </w:pPr>
    </w:p>
    <w:p w:rsidR="00000000" w:rsidRDefault="007D268A">
      <w:pPr>
        <w:spacing w:line="100" w:lineRule="atLeast"/>
        <w:jc w:val="both"/>
        <w:rPr>
          <w:color w:val="000000"/>
          <w:lang w:val="en"/>
        </w:rPr>
      </w:pPr>
      <w:r>
        <w:rPr>
          <w:color w:val="000000"/>
          <w:lang w:val="en"/>
        </w:rPr>
        <w:tab/>
        <w:t>Kod analize zloćudnih programa, ova opcija nam može biti korisna kod praćenja internetske aktivnosti zloćudnog procesa i adresa s kojima proces putem Interneta komunicira.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pPr>
      <w:r>
        <w:rPr>
          <w:b/>
          <w:bCs/>
          <w:color w:val="000000"/>
          <w:sz w:val="28"/>
          <w:szCs w:val="28"/>
          <w:lang w:val="en"/>
        </w:rPr>
        <w:t>3.2 Security</w:t>
      </w:r>
    </w:p>
    <w:p w:rsidR="00000000" w:rsidRDefault="007D268A">
      <w:pPr>
        <w:spacing w:line="100" w:lineRule="atLeast"/>
        <w:jc w:val="both"/>
      </w:pPr>
    </w:p>
    <w:p w:rsidR="00000000" w:rsidRDefault="007D268A">
      <w:pPr>
        <w:spacing w:line="100" w:lineRule="atLeast"/>
        <w:jc w:val="both"/>
      </w:pPr>
    </w:p>
    <w:p w:rsidR="00000000" w:rsidRDefault="007D268A">
      <w:pPr>
        <w:spacing w:line="100" w:lineRule="atLeast"/>
        <w:jc w:val="both"/>
        <w:rPr>
          <w:color w:val="000000"/>
          <w:lang w:val="en"/>
        </w:rPr>
      </w:pPr>
      <w:r>
        <w:rPr>
          <w:color w:val="000000"/>
          <w:lang w:val="en"/>
        </w:rPr>
        <w:tab/>
        <w:t xml:space="preserve">Cjelina </w:t>
      </w:r>
      <w:r>
        <w:rPr>
          <w:i/>
          <w:iCs/>
          <w:color w:val="000000"/>
          <w:lang w:val="en"/>
        </w:rPr>
        <w:t>Security</w:t>
      </w:r>
      <w:r>
        <w:rPr>
          <w:color w:val="000000"/>
          <w:lang w:val="en"/>
        </w:rPr>
        <w:t xml:space="preserve"> prikazana je na slici 3.3. U prvom dijelu prozora vidimo informacije o korisnicima kao što su njihove prijave na sustav i razine ovlasti. Donji dio prozora prikazuje privilegije, to jest mogućnosti koje proces posjeduje </w:t>
      </w:r>
      <w:r>
        <w:rPr>
          <w:color w:val="000000"/>
          <w:lang w:val="en"/>
        </w:rPr>
        <w:t>a drugi procesi ih nemaju ovisno o stanju zastavice (desni stupac Flags). Ako je u stupcu Flags zastavica za neku privilegiju postavljena na Enabled, proces će moći izvoditi akciju definiranu tom zastavicom. Neke privilegija su:</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numPr>
          <w:ilvl w:val="0"/>
          <w:numId w:val="11"/>
        </w:numPr>
        <w:spacing w:line="100" w:lineRule="atLeast"/>
        <w:jc w:val="both"/>
        <w:rPr>
          <w:color w:val="000000"/>
          <w:lang w:val="en"/>
        </w:rPr>
      </w:pPr>
      <w:r>
        <w:rPr>
          <w:color w:val="000000"/>
          <w:lang w:val="en"/>
        </w:rPr>
        <w:t>SeShutdownPrivilege – mog</w:t>
      </w:r>
      <w:r>
        <w:rPr>
          <w:color w:val="000000"/>
          <w:lang w:val="en"/>
        </w:rPr>
        <w:t>ućnost isključivanja računala</w:t>
      </w:r>
    </w:p>
    <w:p w:rsidR="00000000" w:rsidRDefault="007D268A">
      <w:pPr>
        <w:numPr>
          <w:ilvl w:val="0"/>
          <w:numId w:val="11"/>
        </w:numPr>
        <w:spacing w:line="100" w:lineRule="atLeast"/>
        <w:jc w:val="both"/>
        <w:rPr>
          <w:color w:val="000000"/>
          <w:lang w:val="en"/>
        </w:rPr>
      </w:pPr>
      <w:r>
        <w:rPr>
          <w:color w:val="000000"/>
          <w:lang w:val="en"/>
        </w:rPr>
        <w:t>SeTimeZonePrivilege – mogućnost promjene vremenske zone</w:t>
      </w:r>
    </w:p>
    <w:p w:rsidR="00000000" w:rsidRDefault="007D268A">
      <w:pPr>
        <w:numPr>
          <w:ilvl w:val="0"/>
          <w:numId w:val="11"/>
        </w:numPr>
        <w:spacing w:line="100" w:lineRule="atLeast"/>
        <w:jc w:val="both"/>
        <w:rPr>
          <w:color w:val="000000"/>
          <w:lang w:val="en"/>
        </w:rPr>
      </w:pPr>
      <w:r>
        <w:rPr>
          <w:color w:val="000000"/>
          <w:lang w:val="en"/>
        </w:rPr>
        <w:t>SeIncreaseWorkingSetPrivilege – mogućnost alociranja većeg dijela memorije</w:t>
      </w:r>
    </w:p>
    <w:p w:rsidR="00000000" w:rsidRPr="00190B85" w:rsidRDefault="007D268A">
      <w:pPr>
        <w:numPr>
          <w:ilvl w:val="0"/>
          <w:numId w:val="11"/>
        </w:numPr>
        <w:spacing w:line="100" w:lineRule="atLeast"/>
        <w:jc w:val="both"/>
        <w:rPr>
          <w:color w:val="000000"/>
          <w:lang w:val="de-DE"/>
        </w:rPr>
      </w:pPr>
      <w:r w:rsidRPr="00190B85">
        <w:rPr>
          <w:color w:val="000000"/>
          <w:lang w:val="de-DE"/>
        </w:rPr>
        <w:t>SeChangeNotifyPrivilege – mogućnost obavijesti o promjeni nad datotekama</w:t>
      </w:r>
    </w:p>
    <w:p w:rsidR="00000000" w:rsidRDefault="007D268A">
      <w:pPr>
        <w:numPr>
          <w:ilvl w:val="0"/>
          <w:numId w:val="11"/>
        </w:numPr>
        <w:spacing w:line="100" w:lineRule="atLeast"/>
        <w:jc w:val="both"/>
        <w:rPr>
          <w:color w:val="000000"/>
          <w:lang w:val="en"/>
        </w:rPr>
      </w:pPr>
      <w:r>
        <w:rPr>
          <w:color w:val="000000"/>
          <w:lang w:val="en"/>
        </w:rPr>
        <w:t>SeCreatePermanentPrivi</w:t>
      </w:r>
      <w:r>
        <w:rPr>
          <w:color w:val="000000"/>
          <w:lang w:val="en"/>
        </w:rPr>
        <w:t>lege – mogućnost stvaranja trajnog objekta</w:t>
      </w:r>
    </w:p>
    <w:p w:rsidR="00000000" w:rsidRDefault="007D268A">
      <w:pPr>
        <w:numPr>
          <w:ilvl w:val="0"/>
          <w:numId w:val="11"/>
        </w:numPr>
        <w:spacing w:line="100" w:lineRule="atLeast"/>
        <w:jc w:val="both"/>
        <w:rPr>
          <w:color w:val="000000"/>
          <w:lang w:val="en"/>
        </w:rPr>
      </w:pPr>
      <w:r>
        <w:rPr>
          <w:color w:val="000000"/>
          <w:lang w:val="en"/>
        </w:rPr>
        <w:t>SeLockMemoryPrivilege – mogućnost zaključavanja fizičkih stranica u memoriji</w:t>
      </w:r>
    </w:p>
    <w:p w:rsidR="00000000" w:rsidRDefault="007D268A">
      <w:pPr>
        <w:numPr>
          <w:ilvl w:val="0"/>
          <w:numId w:val="11"/>
        </w:numPr>
        <w:spacing w:line="100" w:lineRule="atLeast"/>
        <w:jc w:val="both"/>
        <w:rPr>
          <w:color w:val="000000"/>
          <w:lang w:val="en"/>
        </w:rPr>
      </w:pPr>
      <w:r>
        <w:rPr>
          <w:color w:val="000000"/>
          <w:lang w:val="en"/>
        </w:rPr>
        <w:t>SeMachineAccountPrivilege – mogućnost stvaranja korisničkog računa na sustavu</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3057525" cy="3547110"/>
            <wp:effectExtent l="0" t="0" r="9525" b="0"/>
            <wp:wrapTopAndBottom/>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7525" cy="3547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 xml:space="preserve">Slika 3.3 – Sigurnosne informacije </w:t>
      </w:r>
    </w:p>
    <w:p w:rsidR="00000000" w:rsidRDefault="007D268A">
      <w:pPr>
        <w:spacing w:line="100" w:lineRule="atLeast"/>
        <w:jc w:val="center"/>
        <w:rPr>
          <w:color w:val="000000"/>
          <w:lang w:val="en"/>
        </w:rPr>
      </w:pPr>
    </w:p>
    <w:p w:rsidR="00000000" w:rsidRDefault="007D268A">
      <w:pPr>
        <w:spacing w:line="100" w:lineRule="atLeast"/>
        <w:jc w:val="center"/>
        <w:rPr>
          <w:color w:val="000000"/>
          <w:lang w:val="en"/>
        </w:rPr>
      </w:pPr>
    </w:p>
    <w:p w:rsidR="00000000" w:rsidRDefault="007D268A">
      <w:pPr>
        <w:spacing w:line="100" w:lineRule="atLeast"/>
        <w:jc w:val="center"/>
        <w:rPr>
          <w:color w:val="000000"/>
          <w:lang w:val="en"/>
        </w:rPr>
      </w:pPr>
    </w:p>
    <w:p w:rsidR="00000000" w:rsidRDefault="007D268A">
      <w:pPr>
        <w:spacing w:line="100" w:lineRule="atLeast"/>
        <w:jc w:val="center"/>
        <w:rPr>
          <w:color w:val="000000"/>
          <w:lang w:val="en"/>
        </w:rPr>
      </w:pPr>
    </w:p>
    <w:p w:rsidR="00000000" w:rsidRDefault="007D268A">
      <w:pPr>
        <w:spacing w:line="100" w:lineRule="atLeast"/>
        <w:jc w:val="both"/>
        <w:rPr>
          <w:b/>
          <w:bCs/>
          <w:color w:val="000000"/>
          <w:sz w:val="28"/>
          <w:szCs w:val="28"/>
          <w:lang w:val="en"/>
        </w:rPr>
      </w:pPr>
      <w:r>
        <w:rPr>
          <w:b/>
          <w:bCs/>
          <w:color w:val="000000"/>
          <w:sz w:val="28"/>
          <w:szCs w:val="28"/>
          <w:lang w:val="en"/>
        </w:rPr>
        <w:t>3.3. Enviro</w:t>
      </w:r>
      <w:r>
        <w:rPr>
          <w:b/>
          <w:bCs/>
          <w:color w:val="000000"/>
          <w:sz w:val="28"/>
          <w:szCs w:val="28"/>
          <w:lang w:val="en"/>
        </w:rPr>
        <w:t>nment</w:t>
      </w:r>
    </w:p>
    <w:p w:rsidR="00000000" w:rsidRDefault="007D268A">
      <w:pPr>
        <w:spacing w:line="100" w:lineRule="atLeast"/>
        <w:jc w:val="both"/>
        <w:rPr>
          <w:b/>
          <w:bCs/>
          <w:color w:val="000000"/>
          <w:sz w:val="28"/>
          <w:szCs w:val="28"/>
          <w:lang w:val="en"/>
        </w:rPr>
      </w:pPr>
    </w:p>
    <w:p w:rsidR="00000000" w:rsidRDefault="007D268A">
      <w:pPr>
        <w:spacing w:line="100" w:lineRule="atLeast"/>
        <w:jc w:val="both"/>
        <w:rPr>
          <w:color w:val="000000"/>
          <w:lang w:val="en"/>
        </w:rPr>
      </w:pPr>
      <w:r>
        <w:rPr>
          <w:b/>
          <w:bCs/>
          <w:color w:val="000000"/>
          <w:sz w:val="28"/>
          <w:szCs w:val="28"/>
          <w:lang w:val="en"/>
        </w:rPr>
        <w:tab/>
      </w:r>
      <w:r>
        <w:rPr>
          <w:color w:val="000000"/>
          <w:lang w:val="en"/>
        </w:rPr>
        <w:t xml:space="preserve">Cjelina </w:t>
      </w:r>
      <w:r>
        <w:rPr>
          <w:i/>
          <w:iCs/>
          <w:color w:val="000000"/>
          <w:lang w:val="en"/>
        </w:rPr>
        <w:t>Environment</w:t>
      </w:r>
      <w:r>
        <w:rPr>
          <w:color w:val="000000"/>
          <w:lang w:val="en"/>
        </w:rPr>
        <w:t xml:space="preserve"> prikazana je na slici 3.4. Vidimo ispis varijabli okoline (environment variables) i njihove vrijednosti. Varijable okoline mogu utjecati na ponašanje procesa na računalu i dio su okoline u kojoj se proces pokreće. Svaki proces i</w:t>
      </w:r>
      <w:r>
        <w:rPr>
          <w:color w:val="000000"/>
          <w:lang w:val="en"/>
        </w:rPr>
        <w:t>ma svoj skup varijabli okoline. Kad se proces stvori, on nasljeđuje “preslikanu” okolinu svoga roditelja osim promjena koje je proces-roditelj napravio prilikom svaranja procesa-djeteta. Neki primjeri varijabli okoline su:</w:t>
      </w:r>
    </w:p>
    <w:p w:rsidR="00000000" w:rsidRDefault="007D268A">
      <w:pPr>
        <w:spacing w:line="100" w:lineRule="atLeast"/>
        <w:jc w:val="both"/>
        <w:rPr>
          <w:color w:val="000000"/>
          <w:lang w:val="en"/>
        </w:rPr>
      </w:pPr>
      <w:r>
        <w:rPr>
          <w:color w:val="000000"/>
          <w:lang w:val="en"/>
        </w:rPr>
        <w:tab/>
      </w:r>
    </w:p>
    <w:p w:rsidR="00000000" w:rsidRDefault="007D268A">
      <w:pPr>
        <w:numPr>
          <w:ilvl w:val="0"/>
          <w:numId w:val="12"/>
        </w:numPr>
        <w:spacing w:line="100" w:lineRule="atLeast"/>
        <w:jc w:val="both"/>
        <w:rPr>
          <w:color w:val="000000"/>
          <w:lang w:val="en"/>
        </w:rPr>
      </w:pPr>
      <w:r>
        <w:rPr>
          <w:color w:val="000000"/>
          <w:lang w:val="en"/>
        </w:rPr>
        <w:t>PATH – popis putanja na disku</w:t>
      </w:r>
    </w:p>
    <w:p w:rsidR="00000000" w:rsidRDefault="007D268A">
      <w:pPr>
        <w:numPr>
          <w:ilvl w:val="0"/>
          <w:numId w:val="12"/>
        </w:numPr>
        <w:spacing w:line="100" w:lineRule="atLeast"/>
        <w:jc w:val="both"/>
        <w:rPr>
          <w:color w:val="000000"/>
          <w:lang w:val="en"/>
        </w:rPr>
      </w:pPr>
      <w:r>
        <w:rPr>
          <w:color w:val="000000"/>
          <w:lang w:val="en"/>
        </w:rPr>
        <w:t>H</w:t>
      </w:r>
      <w:r>
        <w:rPr>
          <w:color w:val="000000"/>
          <w:lang w:val="en"/>
        </w:rPr>
        <w:t>OME – označavaju korisnikov glavni direktorij (home directory) na sustavu</w:t>
      </w:r>
    </w:p>
    <w:p w:rsidR="00000000" w:rsidRDefault="007D268A">
      <w:pPr>
        <w:numPr>
          <w:ilvl w:val="0"/>
          <w:numId w:val="12"/>
        </w:numPr>
        <w:spacing w:line="100" w:lineRule="atLeast"/>
        <w:jc w:val="both"/>
        <w:rPr>
          <w:color w:val="000000"/>
          <w:lang w:val="en"/>
        </w:rPr>
      </w:pPr>
      <w:r>
        <w:rPr>
          <w:color w:val="000000"/>
          <w:lang w:val="en"/>
        </w:rPr>
        <w:t>TERM – označava vrstu terminala koji se koristi na operacijskom sustavu</w:t>
      </w:r>
    </w:p>
    <w:p w:rsidR="00000000" w:rsidRPr="007B6CCB" w:rsidRDefault="007D268A">
      <w:pPr>
        <w:numPr>
          <w:ilvl w:val="0"/>
          <w:numId w:val="12"/>
        </w:numPr>
        <w:spacing w:line="100" w:lineRule="atLeast"/>
        <w:jc w:val="both"/>
        <w:rPr>
          <w:color w:val="000000"/>
          <w:lang w:val="de-DE"/>
        </w:rPr>
      </w:pPr>
      <w:r w:rsidRPr="007B6CCB">
        <w:rPr>
          <w:color w:val="000000"/>
          <w:lang w:val="de-DE"/>
        </w:rPr>
        <w:t>MAIL – koristi se za nalaženje korisnikove elektroničke pošte</w:t>
      </w:r>
    </w:p>
    <w:p w:rsidR="00000000" w:rsidRDefault="007D268A">
      <w:pPr>
        <w:numPr>
          <w:ilvl w:val="0"/>
          <w:numId w:val="12"/>
        </w:numPr>
        <w:spacing w:line="100" w:lineRule="atLeast"/>
        <w:jc w:val="both"/>
        <w:rPr>
          <w:color w:val="000000"/>
          <w:lang w:val="en"/>
        </w:rPr>
      </w:pPr>
      <w:r>
        <w:rPr>
          <w:color w:val="000000"/>
          <w:lang w:val="en"/>
        </w:rPr>
        <w:t>TEMP – lokacija na koju proces može spremati pri</w:t>
      </w:r>
      <w:r>
        <w:rPr>
          <w:color w:val="000000"/>
          <w:lang w:val="en"/>
        </w:rPr>
        <w:t>vremene datoteke</w:t>
      </w:r>
    </w:p>
    <w:p w:rsidR="00000000" w:rsidRPr="007B6CCB" w:rsidRDefault="007D268A">
      <w:pPr>
        <w:numPr>
          <w:ilvl w:val="0"/>
          <w:numId w:val="12"/>
        </w:numPr>
        <w:spacing w:line="100" w:lineRule="atLeast"/>
        <w:jc w:val="both"/>
        <w:rPr>
          <w:color w:val="000000"/>
          <w:lang w:val="de-DE"/>
        </w:rPr>
      </w:pPr>
      <w:r w:rsidRPr="007B6CCB">
        <w:rPr>
          <w:color w:val="000000"/>
          <w:lang w:val="de-DE"/>
        </w:rPr>
        <w:t>USERNAME – ime korisnika trenutno prijavljenog na sustav</w:t>
      </w:r>
    </w:p>
    <w:p w:rsidR="00000000" w:rsidRDefault="007D268A">
      <w:pPr>
        <w:numPr>
          <w:ilvl w:val="0"/>
          <w:numId w:val="12"/>
        </w:numPr>
        <w:spacing w:line="100" w:lineRule="atLeast"/>
        <w:jc w:val="both"/>
        <w:rPr>
          <w:color w:val="000000"/>
          <w:lang w:val="en"/>
        </w:rPr>
      </w:pPr>
      <w:r>
        <w:rPr>
          <w:color w:val="000000"/>
          <w:lang w:val="en"/>
        </w:rPr>
        <w:t>OS – označava operacijski sustav</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B6CCB">
      <w:pPr>
        <w:spacing w:line="100" w:lineRule="atLeast"/>
        <w:jc w:val="both"/>
        <w:rPr>
          <w:color w:val="000000"/>
          <w:lang w:val="en"/>
        </w:rPr>
      </w:pPr>
      <w:r>
        <w:rPr>
          <w:noProof/>
          <w:lang w:eastAsia="hr-HR" w:bidi="ar-SA"/>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3136265" cy="3601720"/>
            <wp:effectExtent l="0" t="0" r="6985" b="0"/>
            <wp:wrapTopAndBottom/>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6265" cy="3601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3.4 – prikaz varijabli okoline</w:t>
      </w:r>
    </w:p>
    <w:p w:rsidR="00000000" w:rsidRDefault="007D268A">
      <w:pPr>
        <w:spacing w:line="100" w:lineRule="atLeast"/>
        <w:jc w:val="center"/>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b/>
          <w:bCs/>
          <w:color w:val="000000"/>
          <w:sz w:val="28"/>
          <w:szCs w:val="28"/>
          <w:lang w:val="en"/>
        </w:rPr>
        <w:t>3.4. Strings</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 xml:space="preserve">Cjelina </w:t>
      </w:r>
      <w:r>
        <w:rPr>
          <w:i/>
          <w:iCs/>
          <w:color w:val="000000"/>
          <w:lang w:val="en"/>
        </w:rPr>
        <w:t>Strings</w:t>
      </w:r>
      <w:r>
        <w:rPr>
          <w:color w:val="000000"/>
          <w:lang w:val="en"/>
        </w:rPr>
        <w:t xml:space="preserve"> prikazana je na slici 3.5. Prikazuje ispis svih znakovnih nizova dulj</w:t>
      </w:r>
      <w:r>
        <w:rPr>
          <w:color w:val="000000"/>
          <w:lang w:val="en"/>
        </w:rPr>
        <w:t xml:space="preserve">ine 3 znaka i više. Ispod prikaza vidimo dvije moguće opcije prikaza znakovnih nizova: </w:t>
      </w:r>
      <w:r>
        <w:rPr>
          <w:i/>
          <w:iCs/>
          <w:color w:val="000000"/>
          <w:lang w:val="en"/>
        </w:rPr>
        <w:t>Image</w:t>
      </w:r>
      <w:r>
        <w:rPr>
          <w:color w:val="000000"/>
          <w:lang w:val="en"/>
        </w:rPr>
        <w:t xml:space="preserve"> i </w:t>
      </w:r>
      <w:r>
        <w:rPr>
          <w:i/>
          <w:iCs/>
          <w:color w:val="000000"/>
          <w:lang w:val="en"/>
        </w:rPr>
        <w:t>Memory</w:t>
      </w:r>
      <w:r>
        <w:rPr>
          <w:color w:val="000000"/>
          <w:lang w:val="en"/>
        </w:rPr>
        <w:t>.</w:t>
      </w:r>
    </w:p>
    <w:p w:rsidR="00000000" w:rsidRDefault="007D268A">
      <w:pPr>
        <w:spacing w:line="100" w:lineRule="atLeast"/>
        <w:jc w:val="both"/>
        <w:rPr>
          <w:color w:val="000000"/>
          <w:lang w:val="en"/>
        </w:rPr>
      </w:pPr>
      <w:r>
        <w:rPr>
          <w:color w:val="000000"/>
          <w:lang w:val="en"/>
        </w:rPr>
        <w:t xml:space="preserve">Opcija </w:t>
      </w:r>
      <w:r>
        <w:rPr>
          <w:i/>
          <w:iCs/>
          <w:color w:val="000000"/>
          <w:lang w:val="en"/>
        </w:rPr>
        <w:t>Image</w:t>
      </w:r>
      <w:r>
        <w:rPr>
          <w:color w:val="000000"/>
          <w:lang w:val="en"/>
        </w:rPr>
        <w:t xml:space="preserve"> prikazuje znakovne nizove pročitane iz slike procesa na disku (process image file), dok opcija </w:t>
      </w:r>
      <w:r>
        <w:rPr>
          <w:i/>
          <w:iCs/>
          <w:color w:val="000000"/>
          <w:lang w:val="en"/>
        </w:rPr>
        <w:t>Memory</w:t>
      </w:r>
      <w:r>
        <w:rPr>
          <w:color w:val="000000"/>
          <w:lang w:val="en"/>
        </w:rPr>
        <w:t xml:space="preserve"> prikazuje znakovne nizove pročitane iz</w:t>
      </w:r>
      <w:r>
        <w:rPr>
          <w:color w:val="000000"/>
          <w:lang w:val="en"/>
        </w:rPr>
        <w:t xml:space="preserve"> dijela memorije u kojem je slika procesa na disku spremljena. </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Znakovni nizovi na disku mogu se razlikovati od znakovnih nizova iz memorije i pomoću ove opcije to možemo provjeriti tako da usporedimo ispise znakovnih nizova na disku i iz memorije. Ako s</w:t>
      </w:r>
      <w:r>
        <w:rPr>
          <w:color w:val="000000"/>
          <w:lang w:val="en"/>
        </w:rPr>
        <w:t>e ispisi znakovnih nizova jako razlikuju, možemo posumnjati da je korištena metoda zamjene procesa (process replacement) koju često koriste zloćudni programi kako bi prikrili svoju aktivnost. Nakon izvođenja ove metode, zloćudni program stječe svojstva leg</w:t>
      </w:r>
      <w:r>
        <w:rPr>
          <w:color w:val="000000"/>
          <w:lang w:val="en"/>
        </w:rPr>
        <w:t xml:space="preserve">itimnog procesa kojeg zamjenjuje i zbog toga izgleda kao potvrđeni, originalni program. Međutim, ova metoda ostavlja trag u obliku različitih ispisa znakovnih nizova u memoriji i na disku. </w:t>
      </w:r>
    </w:p>
    <w:p w:rsidR="00000000" w:rsidRDefault="007D268A">
      <w:pPr>
        <w:spacing w:line="100" w:lineRule="atLeast"/>
        <w:jc w:val="both"/>
        <w:rPr>
          <w:color w:val="000000"/>
          <w:lang w:val="en"/>
        </w:rPr>
      </w:pPr>
    </w:p>
    <w:p w:rsidR="00000000" w:rsidRPr="007B6CCB" w:rsidRDefault="007D268A">
      <w:pPr>
        <w:spacing w:line="100" w:lineRule="atLeast"/>
        <w:jc w:val="both"/>
        <w:rPr>
          <w:color w:val="000000"/>
          <w:lang w:val="de-DE"/>
        </w:rPr>
      </w:pPr>
      <w:r>
        <w:rPr>
          <w:color w:val="000000"/>
          <w:lang w:val="en"/>
        </w:rPr>
        <w:tab/>
        <w:t xml:space="preserve">Također, ako vidimo jako malo znakovnih nizova u ispisu, možemo </w:t>
      </w:r>
      <w:r>
        <w:rPr>
          <w:color w:val="000000"/>
          <w:lang w:val="en"/>
        </w:rPr>
        <w:t xml:space="preserve">posumnjati da se radi o pakiranom programu. </w:t>
      </w:r>
      <w:r w:rsidRPr="007B6CCB">
        <w:rPr>
          <w:color w:val="000000"/>
          <w:lang w:val="de-DE"/>
        </w:rPr>
        <w:t>Pakiranje je metoda koju koriste maliciozni programi kako bi ih se teže otkrilo. Nakon rasprakiravanja možemo dobiti ispis svih znakovnih nizova koji će nam koristiti u daljnoj analizi.</w:t>
      </w:r>
    </w:p>
    <w:p w:rsidR="00000000" w:rsidRPr="007B6CCB" w:rsidRDefault="007D268A">
      <w:pPr>
        <w:spacing w:line="100" w:lineRule="atLeast"/>
        <w:jc w:val="both"/>
        <w:rPr>
          <w:color w:val="000000"/>
          <w:lang w:val="de-DE"/>
        </w:rPr>
      </w:pPr>
    </w:p>
    <w:p w:rsidR="00000000" w:rsidRPr="007B6CCB" w:rsidRDefault="007D268A">
      <w:pPr>
        <w:spacing w:line="100" w:lineRule="atLeast"/>
        <w:jc w:val="both"/>
        <w:rPr>
          <w:color w:val="000000"/>
          <w:lang w:val="de-DE"/>
        </w:rPr>
      </w:pPr>
    </w:p>
    <w:p w:rsidR="00000000" w:rsidRPr="007B6CCB" w:rsidRDefault="007D268A">
      <w:pPr>
        <w:spacing w:line="100" w:lineRule="atLeast"/>
        <w:jc w:val="both"/>
        <w:rPr>
          <w:color w:val="000000"/>
          <w:lang w:val="de-DE"/>
        </w:rPr>
      </w:pPr>
    </w:p>
    <w:p w:rsidR="00000000" w:rsidRPr="007B6CCB" w:rsidRDefault="007D268A">
      <w:pPr>
        <w:spacing w:line="100" w:lineRule="atLeast"/>
        <w:jc w:val="both"/>
        <w:rPr>
          <w:color w:val="000000"/>
          <w:lang w:val="de-DE"/>
        </w:rPr>
      </w:pPr>
    </w:p>
    <w:p w:rsidR="00000000" w:rsidRPr="007B6CCB" w:rsidRDefault="007B6CCB">
      <w:pPr>
        <w:spacing w:line="100" w:lineRule="atLeast"/>
        <w:jc w:val="center"/>
        <w:rPr>
          <w:color w:val="000000"/>
          <w:lang w:val="de-DE"/>
        </w:rPr>
      </w:pPr>
      <w:r>
        <w:rPr>
          <w:noProof/>
          <w:lang w:eastAsia="hr-HR" w:bidi="ar-SA"/>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3180080" cy="3703320"/>
            <wp:effectExtent l="0" t="0" r="1270" b="0"/>
            <wp:wrapTopAndBottom/>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0080" cy="3703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Pr="007B6CCB" w:rsidRDefault="007D268A">
      <w:pPr>
        <w:spacing w:line="100" w:lineRule="atLeast"/>
        <w:jc w:val="center"/>
        <w:rPr>
          <w:color w:val="000000"/>
          <w:lang w:val="de-DE"/>
        </w:rPr>
      </w:pPr>
      <w:r w:rsidRPr="007B6CCB">
        <w:rPr>
          <w:color w:val="000000"/>
          <w:lang w:val="de-DE"/>
        </w:rPr>
        <w:t>Slika 3.5. - ispis z</w:t>
      </w:r>
      <w:r w:rsidRPr="007B6CCB">
        <w:rPr>
          <w:color w:val="000000"/>
          <w:lang w:val="de-DE"/>
        </w:rPr>
        <w:t>nakovnih nizova</w:t>
      </w:r>
    </w:p>
    <w:p w:rsidR="00000000" w:rsidRPr="007B6CCB" w:rsidRDefault="007D268A">
      <w:pPr>
        <w:spacing w:line="100" w:lineRule="atLeast"/>
        <w:jc w:val="center"/>
        <w:rPr>
          <w:color w:val="000000"/>
          <w:lang w:val="de-DE"/>
        </w:rPr>
      </w:pPr>
    </w:p>
    <w:p w:rsidR="00000000" w:rsidRPr="007B6CCB" w:rsidRDefault="007D268A">
      <w:pPr>
        <w:spacing w:line="100" w:lineRule="atLeast"/>
        <w:jc w:val="both"/>
        <w:rPr>
          <w:b/>
          <w:bCs/>
          <w:color w:val="000000"/>
          <w:sz w:val="28"/>
          <w:szCs w:val="28"/>
          <w:lang w:val="de-DE"/>
        </w:rPr>
      </w:pPr>
      <w:r w:rsidRPr="007B6CCB">
        <w:rPr>
          <w:b/>
          <w:bCs/>
          <w:color w:val="000000"/>
          <w:sz w:val="28"/>
          <w:szCs w:val="28"/>
          <w:lang w:val="de-DE"/>
        </w:rPr>
        <w:t>3.5. Image</w:t>
      </w:r>
    </w:p>
    <w:p w:rsidR="00000000" w:rsidRPr="007B6CCB" w:rsidRDefault="007D268A">
      <w:pPr>
        <w:spacing w:line="100" w:lineRule="atLeast"/>
        <w:jc w:val="both"/>
        <w:rPr>
          <w:b/>
          <w:bCs/>
          <w:color w:val="000000"/>
          <w:sz w:val="28"/>
          <w:szCs w:val="28"/>
          <w:lang w:val="de-DE"/>
        </w:rPr>
      </w:pPr>
    </w:p>
    <w:p w:rsidR="00000000" w:rsidRPr="007B6CCB" w:rsidRDefault="007D268A">
      <w:pPr>
        <w:spacing w:line="100" w:lineRule="atLeast"/>
        <w:jc w:val="both"/>
        <w:rPr>
          <w:color w:val="000000"/>
          <w:lang w:val="de-DE"/>
        </w:rPr>
      </w:pPr>
      <w:r w:rsidRPr="007B6CCB">
        <w:rPr>
          <w:color w:val="000000"/>
          <w:lang w:val="de-DE"/>
        </w:rPr>
        <w:tab/>
        <w:t xml:space="preserve">Cjelina </w:t>
      </w:r>
      <w:r w:rsidRPr="007B6CCB">
        <w:rPr>
          <w:i/>
          <w:iCs/>
          <w:color w:val="000000"/>
          <w:lang w:val="de-DE"/>
        </w:rPr>
        <w:t>Image</w:t>
      </w:r>
      <w:r w:rsidRPr="007B6CCB">
        <w:rPr>
          <w:color w:val="000000"/>
          <w:lang w:val="de-DE"/>
        </w:rPr>
        <w:t xml:space="preserve"> prikazana je na slici 3.6. Vidimo informacije kao što su putanja na disku do procesa, vrijeme kad je proces započeo, koja komandna linija je bila iskorištena kako bi se proces pokrenuo, korisnika na sustavu i pro</w:t>
      </w:r>
      <w:r w:rsidRPr="007B6CCB">
        <w:rPr>
          <w:color w:val="000000"/>
          <w:lang w:val="de-DE"/>
        </w:rPr>
        <w:t xml:space="preserve">ces-roditelj. </w:t>
      </w:r>
    </w:p>
    <w:p w:rsidR="00000000" w:rsidRPr="007B6CCB" w:rsidRDefault="007D268A">
      <w:pPr>
        <w:spacing w:line="100" w:lineRule="atLeast"/>
        <w:jc w:val="both"/>
        <w:rPr>
          <w:color w:val="000000"/>
          <w:lang w:val="de-DE"/>
        </w:rPr>
      </w:pPr>
    </w:p>
    <w:p w:rsidR="00000000" w:rsidRDefault="007D268A">
      <w:pPr>
        <w:spacing w:line="100" w:lineRule="atLeast"/>
        <w:jc w:val="both"/>
        <w:rPr>
          <w:color w:val="000000"/>
          <w:lang w:val="en"/>
        </w:rPr>
      </w:pPr>
      <w:r w:rsidRPr="007B6CCB">
        <w:rPr>
          <w:color w:val="000000"/>
          <w:lang w:val="de-DE"/>
        </w:rPr>
        <w:tab/>
        <w:t xml:space="preserve">Gumbom </w:t>
      </w:r>
      <w:r w:rsidRPr="007B6CCB">
        <w:rPr>
          <w:i/>
          <w:iCs/>
          <w:color w:val="000000"/>
          <w:lang w:val="de-DE"/>
        </w:rPr>
        <w:t>Verify</w:t>
      </w:r>
      <w:r w:rsidRPr="007B6CCB">
        <w:rPr>
          <w:color w:val="000000"/>
          <w:lang w:val="de-DE"/>
        </w:rPr>
        <w:t xml:space="preserve"> možemo provjeriti da li slika procesa na disku sadrži Microsoftov potpis. Microsoft koristi digitalne potpise za većinu svojih programa. Ovom opcijom možemo provjeriti je li proces potvrđen od strane Microsofta. </w:t>
      </w:r>
      <w:r>
        <w:rPr>
          <w:color w:val="000000"/>
          <w:lang w:val="en"/>
        </w:rPr>
        <w:t>Moguće su tri</w:t>
      </w:r>
      <w:r>
        <w:rPr>
          <w:color w:val="000000"/>
          <w:lang w:val="en"/>
        </w:rPr>
        <w:t xml:space="preserve"> opcije koje Process Explorer može ispisati:</w:t>
      </w:r>
    </w:p>
    <w:p w:rsidR="00000000" w:rsidRDefault="007D268A">
      <w:pPr>
        <w:spacing w:line="100" w:lineRule="atLeast"/>
        <w:jc w:val="both"/>
        <w:rPr>
          <w:color w:val="000000"/>
          <w:lang w:val="en"/>
        </w:rPr>
      </w:pPr>
    </w:p>
    <w:p w:rsidR="00000000" w:rsidRDefault="007D268A">
      <w:pPr>
        <w:numPr>
          <w:ilvl w:val="0"/>
          <w:numId w:val="13"/>
        </w:numPr>
        <w:spacing w:line="100" w:lineRule="atLeast"/>
        <w:jc w:val="both"/>
        <w:rPr>
          <w:color w:val="000000"/>
          <w:lang w:val="en"/>
        </w:rPr>
      </w:pPr>
      <w:r>
        <w:rPr>
          <w:color w:val="000000"/>
          <w:lang w:val="en"/>
        </w:rPr>
        <w:t>Trusted – slika sadrži potpis</w:t>
      </w:r>
    </w:p>
    <w:p w:rsidR="00000000" w:rsidRDefault="007D268A">
      <w:pPr>
        <w:numPr>
          <w:ilvl w:val="0"/>
          <w:numId w:val="13"/>
        </w:numPr>
        <w:spacing w:line="100" w:lineRule="atLeast"/>
        <w:jc w:val="both"/>
        <w:rPr>
          <w:color w:val="000000"/>
          <w:lang w:val="en"/>
        </w:rPr>
      </w:pPr>
      <w:r>
        <w:rPr>
          <w:color w:val="000000"/>
          <w:lang w:val="en"/>
        </w:rPr>
        <w:t>Unsigned – slika ne sadrži potpis</w:t>
      </w:r>
    </w:p>
    <w:p w:rsidR="00000000" w:rsidRDefault="007D268A">
      <w:pPr>
        <w:numPr>
          <w:ilvl w:val="0"/>
          <w:numId w:val="13"/>
        </w:numPr>
        <w:spacing w:line="100" w:lineRule="atLeast"/>
        <w:jc w:val="both"/>
        <w:rPr>
          <w:color w:val="000000"/>
          <w:lang w:val="en"/>
        </w:rPr>
      </w:pPr>
      <w:r>
        <w:rPr>
          <w:color w:val="000000"/>
          <w:lang w:val="en"/>
        </w:rPr>
        <w:t>Not Verified – slika još nije bila provjerena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Zloćudni programi često zamjenjuju datoteke na disku svojima i na ovaj način možemo to provjeriti.</w:t>
      </w:r>
      <w:r>
        <w:rPr>
          <w:color w:val="000000"/>
          <w:lang w:val="en"/>
        </w:rPr>
        <w:t xml:space="preserve"> Nedostatak </w:t>
      </w:r>
      <w:r>
        <w:rPr>
          <w:i/>
          <w:iCs/>
          <w:color w:val="000000"/>
          <w:lang w:val="en"/>
        </w:rPr>
        <w:t>Verify</w:t>
      </w:r>
      <w:r>
        <w:rPr>
          <w:color w:val="000000"/>
          <w:lang w:val="en"/>
        </w:rPr>
        <w:t xml:space="preserve"> opcije jest u tome što ona provjerava samo da li je promatrana slika na disku ali na i u memoriji. </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Kao što je već rečeno u odjeljku 3.4, zloćudni program može koristiti metodu zamjene procesa kako bi se predstavio kao potvrđeni progra</w:t>
      </w:r>
      <w:r>
        <w:rPr>
          <w:color w:val="000000"/>
          <w:lang w:val="en"/>
        </w:rPr>
        <w:t>m. Stoga se nakon ove metode provjere preporuča provjeriti proces metodom usporedbe znakovnih nizova na disku i u memoriji kako je opisano u odjeljku 3.4.</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3053715" cy="3801110"/>
            <wp:effectExtent l="0" t="0" r="0" b="8890"/>
            <wp:wrapTopAndBottom/>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3715" cy="3801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3.6. - podaci o slici procesa na disku</w:t>
      </w:r>
    </w:p>
    <w:p w:rsidR="00000000" w:rsidRDefault="007D268A">
      <w:pPr>
        <w:spacing w:line="100" w:lineRule="atLeast"/>
        <w:jc w:val="center"/>
        <w:rPr>
          <w:color w:val="000000"/>
          <w:lang w:val="en"/>
        </w:rPr>
      </w:pPr>
    </w:p>
    <w:p w:rsidR="00000000" w:rsidRDefault="007D268A">
      <w:pPr>
        <w:spacing w:line="100" w:lineRule="atLeast"/>
        <w:jc w:val="center"/>
        <w:rPr>
          <w:color w:val="000000"/>
          <w:lang w:val="en"/>
        </w:rPr>
      </w:pPr>
    </w:p>
    <w:p w:rsidR="00000000" w:rsidRDefault="007D268A">
      <w:pPr>
        <w:spacing w:line="100" w:lineRule="atLeast"/>
        <w:jc w:val="both"/>
        <w:rPr>
          <w:b/>
          <w:bCs/>
          <w:color w:val="000000"/>
          <w:sz w:val="28"/>
          <w:szCs w:val="28"/>
          <w:lang w:val="en"/>
        </w:rPr>
      </w:pPr>
      <w:r>
        <w:rPr>
          <w:b/>
          <w:bCs/>
          <w:color w:val="000000"/>
          <w:sz w:val="28"/>
          <w:szCs w:val="28"/>
          <w:lang w:val="en"/>
        </w:rPr>
        <w:t>3.6. Performance</w:t>
      </w:r>
    </w:p>
    <w:p w:rsidR="00000000" w:rsidRDefault="007D268A">
      <w:pPr>
        <w:spacing w:line="100" w:lineRule="atLeast"/>
        <w:jc w:val="both"/>
        <w:rPr>
          <w:b/>
          <w:bCs/>
          <w:color w:val="000000"/>
          <w:sz w:val="28"/>
          <w:szCs w:val="28"/>
          <w:lang w:val="en"/>
        </w:rPr>
      </w:pPr>
    </w:p>
    <w:p w:rsidR="00000000" w:rsidRDefault="007D268A">
      <w:pPr>
        <w:spacing w:line="100" w:lineRule="atLeast"/>
        <w:jc w:val="both"/>
        <w:rPr>
          <w:color w:val="000000"/>
          <w:lang w:val="en"/>
        </w:rPr>
      </w:pPr>
      <w:r>
        <w:rPr>
          <w:color w:val="000000"/>
          <w:lang w:val="en"/>
        </w:rPr>
        <w:tab/>
        <w:t xml:space="preserve">Cjelina </w:t>
      </w:r>
      <w:r>
        <w:rPr>
          <w:i/>
          <w:iCs/>
          <w:color w:val="000000"/>
          <w:lang w:val="en"/>
        </w:rPr>
        <w:t>Performance</w:t>
      </w:r>
      <w:r>
        <w:rPr>
          <w:color w:val="000000"/>
          <w:lang w:val="en"/>
        </w:rPr>
        <w:t xml:space="preserve"> prikazan</w:t>
      </w:r>
      <w:r>
        <w:rPr>
          <w:color w:val="000000"/>
          <w:lang w:val="en"/>
        </w:rPr>
        <w:t>a je na slici 3.1. Prikazuje informacije o izvođenjima procesora i memorije kao što su izvodivost procesora te količina virtualne i fizičke memorije. Prikaz sadrži nekoliko podkategorija:</w:t>
      </w:r>
    </w:p>
    <w:p w:rsidR="00000000" w:rsidRDefault="007D268A">
      <w:pPr>
        <w:spacing w:line="100" w:lineRule="atLeast"/>
        <w:jc w:val="both"/>
        <w:rPr>
          <w:color w:val="000000"/>
          <w:lang w:val="en"/>
        </w:rPr>
      </w:pPr>
    </w:p>
    <w:p w:rsidR="00000000" w:rsidRDefault="007D268A">
      <w:pPr>
        <w:numPr>
          <w:ilvl w:val="0"/>
          <w:numId w:val="14"/>
        </w:numPr>
        <w:spacing w:line="100" w:lineRule="atLeast"/>
        <w:jc w:val="both"/>
        <w:rPr>
          <w:color w:val="000000"/>
          <w:lang w:val="en"/>
        </w:rPr>
      </w:pPr>
      <w:r>
        <w:rPr>
          <w:color w:val="000000"/>
          <w:lang w:val="en"/>
        </w:rPr>
        <w:t>CPU</w:t>
      </w:r>
    </w:p>
    <w:p w:rsidR="00000000" w:rsidRDefault="007D268A">
      <w:pPr>
        <w:numPr>
          <w:ilvl w:val="0"/>
          <w:numId w:val="14"/>
        </w:numPr>
        <w:spacing w:line="100" w:lineRule="atLeast"/>
        <w:jc w:val="both"/>
        <w:rPr>
          <w:color w:val="000000"/>
          <w:lang w:val="en"/>
        </w:rPr>
      </w:pPr>
      <w:r>
        <w:rPr>
          <w:color w:val="000000"/>
          <w:lang w:val="en"/>
        </w:rPr>
        <w:t>Virtual Memory</w:t>
      </w:r>
    </w:p>
    <w:p w:rsidR="00000000" w:rsidRDefault="007D268A">
      <w:pPr>
        <w:numPr>
          <w:ilvl w:val="0"/>
          <w:numId w:val="14"/>
        </w:numPr>
        <w:spacing w:line="100" w:lineRule="atLeast"/>
        <w:jc w:val="both"/>
        <w:rPr>
          <w:color w:val="000000"/>
          <w:lang w:val="en"/>
        </w:rPr>
      </w:pPr>
      <w:r>
        <w:rPr>
          <w:color w:val="000000"/>
          <w:lang w:val="en"/>
        </w:rPr>
        <w:t>Physical Memory</w:t>
      </w:r>
    </w:p>
    <w:p w:rsidR="00000000" w:rsidRDefault="007D268A">
      <w:pPr>
        <w:numPr>
          <w:ilvl w:val="0"/>
          <w:numId w:val="14"/>
        </w:numPr>
        <w:spacing w:line="100" w:lineRule="atLeast"/>
        <w:jc w:val="both"/>
        <w:rPr>
          <w:color w:val="000000"/>
          <w:lang w:val="en"/>
        </w:rPr>
      </w:pPr>
      <w:r>
        <w:rPr>
          <w:color w:val="000000"/>
          <w:lang w:val="en"/>
        </w:rPr>
        <w:t>I/O</w:t>
      </w:r>
    </w:p>
    <w:p w:rsidR="00000000" w:rsidRDefault="007D268A">
      <w:pPr>
        <w:numPr>
          <w:ilvl w:val="0"/>
          <w:numId w:val="14"/>
        </w:numPr>
        <w:spacing w:line="100" w:lineRule="atLeast"/>
        <w:jc w:val="both"/>
        <w:rPr>
          <w:color w:val="000000"/>
          <w:lang w:val="en"/>
        </w:rPr>
      </w:pPr>
      <w:r>
        <w:rPr>
          <w:color w:val="000000"/>
          <w:lang w:val="en"/>
        </w:rPr>
        <w:t>Handles</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b/>
          <w:bCs/>
          <w:color w:val="000000"/>
          <w:sz w:val="28"/>
          <w:szCs w:val="28"/>
          <w:lang w:val="en"/>
        </w:rPr>
        <w:t xml:space="preserve">3.7. Performance </w:t>
      </w:r>
      <w:r>
        <w:rPr>
          <w:b/>
          <w:bCs/>
          <w:color w:val="000000"/>
          <w:sz w:val="28"/>
          <w:szCs w:val="28"/>
          <w:lang w:val="en"/>
        </w:rPr>
        <w:t>Graph</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Daje grafički prikaz stanja procesora i memorije, nešto sažetiji nego prikaz koji daje</w:t>
      </w:r>
      <w:r>
        <w:rPr>
          <w:i/>
          <w:iCs/>
          <w:color w:val="000000"/>
          <w:lang w:val="en"/>
        </w:rPr>
        <w:t xml:space="preserve"> System Information</w:t>
      </w:r>
      <w:r>
        <w:rPr>
          <w:color w:val="000000"/>
          <w:lang w:val="en"/>
        </w:rPr>
        <w:t xml:space="preserve"> opisan u odjeljku 2.1.</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b/>
          <w:bCs/>
          <w:color w:val="000000"/>
          <w:sz w:val="28"/>
          <w:szCs w:val="28"/>
          <w:lang w:val="en"/>
        </w:rPr>
      </w:pPr>
      <w:r>
        <w:rPr>
          <w:b/>
          <w:bCs/>
          <w:color w:val="000000"/>
          <w:sz w:val="28"/>
          <w:szCs w:val="28"/>
          <w:lang w:val="en"/>
        </w:rPr>
        <w:t>3.8. Threads</w:t>
      </w:r>
    </w:p>
    <w:p w:rsidR="00000000" w:rsidRDefault="007D268A">
      <w:pPr>
        <w:spacing w:line="100" w:lineRule="atLeast"/>
        <w:jc w:val="both"/>
        <w:rPr>
          <w:b/>
          <w:bCs/>
          <w:color w:val="000000"/>
          <w:sz w:val="28"/>
          <w:szCs w:val="28"/>
          <w:lang w:val="en"/>
        </w:rPr>
      </w:pPr>
    </w:p>
    <w:p w:rsidR="00000000" w:rsidRDefault="007D268A">
      <w:pPr>
        <w:spacing w:line="100" w:lineRule="atLeast"/>
        <w:jc w:val="both"/>
        <w:rPr>
          <w:color w:val="000000"/>
          <w:lang w:val="en"/>
        </w:rPr>
      </w:pPr>
      <w:r>
        <w:rPr>
          <w:color w:val="000000"/>
          <w:lang w:val="en"/>
        </w:rPr>
        <w:tab/>
        <w:t xml:space="preserve">Cjelina </w:t>
      </w:r>
      <w:r>
        <w:rPr>
          <w:i/>
          <w:iCs/>
          <w:color w:val="000000"/>
          <w:lang w:val="en"/>
        </w:rPr>
        <w:t>Threads</w:t>
      </w:r>
      <w:r>
        <w:rPr>
          <w:color w:val="000000"/>
          <w:lang w:val="en"/>
        </w:rPr>
        <w:t xml:space="preserve"> prikazana je na slici 3.7. Vidimo popis dretvi u procesima. Vidimo početnu adresu s</w:t>
      </w:r>
      <w:r>
        <w:rPr>
          <w:color w:val="000000"/>
          <w:lang w:val="en"/>
        </w:rPr>
        <w:t>vake dretve koju nam daje Windows Symbol Engine i broj dretve (Thread ID). Ispod ispisa dretvi možemo vidjeti dodatne informacije o svakoj dretvi ako kliknemo na nju:</w:t>
      </w:r>
    </w:p>
    <w:p w:rsidR="00000000" w:rsidRDefault="007D268A">
      <w:pPr>
        <w:spacing w:line="100" w:lineRule="atLeast"/>
        <w:jc w:val="both"/>
        <w:rPr>
          <w:color w:val="000000"/>
          <w:lang w:val="en"/>
        </w:rPr>
      </w:pPr>
    </w:p>
    <w:p w:rsidR="00000000" w:rsidRDefault="007D268A">
      <w:pPr>
        <w:numPr>
          <w:ilvl w:val="0"/>
          <w:numId w:val="15"/>
        </w:numPr>
        <w:spacing w:line="100" w:lineRule="atLeast"/>
        <w:jc w:val="both"/>
        <w:rPr>
          <w:color w:val="000000"/>
          <w:lang w:val="en"/>
        </w:rPr>
      </w:pPr>
      <w:r>
        <w:rPr>
          <w:color w:val="000000"/>
          <w:lang w:val="en"/>
        </w:rPr>
        <w:t>Thread ID – broj dretve</w:t>
      </w:r>
    </w:p>
    <w:p w:rsidR="00000000" w:rsidRDefault="007D268A">
      <w:pPr>
        <w:numPr>
          <w:ilvl w:val="0"/>
          <w:numId w:val="15"/>
        </w:numPr>
        <w:spacing w:line="100" w:lineRule="atLeast"/>
        <w:jc w:val="both"/>
        <w:rPr>
          <w:color w:val="000000"/>
          <w:lang w:val="en"/>
        </w:rPr>
      </w:pPr>
      <w:r>
        <w:rPr>
          <w:color w:val="000000"/>
          <w:lang w:val="en"/>
        </w:rPr>
        <w:t>Start Time – vrijeme kad je dretva započela s radom</w:t>
      </w:r>
    </w:p>
    <w:p w:rsidR="00000000" w:rsidRDefault="007D268A">
      <w:pPr>
        <w:numPr>
          <w:ilvl w:val="0"/>
          <w:numId w:val="15"/>
        </w:numPr>
        <w:spacing w:line="100" w:lineRule="atLeast"/>
        <w:jc w:val="both"/>
        <w:rPr>
          <w:color w:val="000000"/>
          <w:lang w:val="en"/>
        </w:rPr>
      </w:pPr>
      <w:r>
        <w:rPr>
          <w:color w:val="000000"/>
          <w:lang w:val="en"/>
        </w:rPr>
        <w:t>State – stat</w:t>
      </w:r>
      <w:r>
        <w:rPr>
          <w:color w:val="000000"/>
          <w:lang w:val="en"/>
        </w:rPr>
        <w:t>us dretve</w:t>
      </w:r>
    </w:p>
    <w:p w:rsidR="00000000" w:rsidRDefault="007D268A">
      <w:pPr>
        <w:numPr>
          <w:ilvl w:val="0"/>
          <w:numId w:val="15"/>
        </w:numPr>
        <w:spacing w:line="100" w:lineRule="atLeast"/>
        <w:jc w:val="both"/>
        <w:rPr>
          <w:color w:val="000000"/>
          <w:lang w:val="en"/>
        </w:rPr>
      </w:pPr>
      <w:r>
        <w:rPr>
          <w:color w:val="000000"/>
          <w:lang w:val="en"/>
        </w:rPr>
        <w:t>Kernel time – vrijeme jezgre operacijskog sustava</w:t>
      </w:r>
    </w:p>
    <w:p w:rsidR="00000000" w:rsidRDefault="007D268A">
      <w:pPr>
        <w:numPr>
          <w:ilvl w:val="0"/>
          <w:numId w:val="15"/>
        </w:numPr>
        <w:spacing w:line="100" w:lineRule="atLeast"/>
        <w:jc w:val="both"/>
        <w:rPr>
          <w:color w:val="000000"/>
          <w:lang w:val="en"/>
        </w:rPr>
      </w:pPr>
      <w:r>
        <w:rPr>
          <w:color w:val="000000"/>
          <w:lang w:val="en"/>
        </w:rPr>
        <w:t>User time – vrijeme korisnika</w:t>
      </w:r>
    </w:p>
    <w:p w:rsidR="00000000" w:rsidRDefault="007D268A">
      <w:pPr>
        <w:numPr>
          <w:ilvl w:val="0"/>
          <w:numId w:val="15"/>
        </w:numPr>
        <w:spacing w:line="100" w:lineRule="atLeast"/>
        <w:jc w:val="both"/>
        <w:rPr>
          <w:color w:val="000000"/>
          <w:lang w:val="en"/>
        </w:rPr>
      </w:pPr>
      <w:r>
        <w:rPr>
          <w:color w:val="000000"/>
          <w:lang w:val="en"/>
        </w:rPr>
        <w:t>Context switches – broj zamjena konteksta</w:t>
      </w:r>
    </w:p>
    <w:p w:rsidR="00000000" w:rsidRDefault="007D268A">
      <w:pPr>
        <w:numPr>
          <w:ilvl w:val="0"/>
          <w:numId w:val="15"/>
        </w:numPr>
        <w:spacing w:line="100" w:lineRule="atLeast"/>
        <w:jc w:val="both"/>
        <w:rPr>
          <w:color w:val="000000"/>
          <w:lang w:val="en"/>
        </w:rPr>
      </w:pPr>
      <w:r>
        <w:rPr>
          <w:color w:val="000000"/>
          <w:lang w:val="en"/>
        </w:rPr>
        <w:t>Cycles – broj ciklusa dretve</w:t>
      </w:r>
    </w:p>
    <w:p w:rsidR="00000000" w:rsidRDefault="007D268A">
      <w:pPr>
        <w:numPr>
          <w:ilvl w:val="0"/>
          <w:numId w:val="15"/>
        </w:numPr>
        <w:spacing w:line="100" w:lineRule="atLeast"/>
        <w:jc w:val="both"/>
        <w:rPr>
          <w:color w:val="000000"/>
          <w:lang w:val="en"/>
        </w:rPr>
      </w:pPr>
      <w:r>
        <w:rPr>
          <w:color w:val="000000"/>
          <w:lang w:val="en"/>
        </w:rPr>
        <w:t>Base Priority – početni prioritet dretve</w:t>
      </w:r>
    </w:p>
    <w:p w:rsidR="00000000" w:rsidRPr="007B6CCB" w:rsidRDefault="007D268A">
      <w:pPr>
        <w:numPr>
          <w:ilvl w:val="0"/>
          <w:numId w:val="15"/>
        </w:numPr>
        <w:spacing w:line="100" w:lineRule="atLeast"/>
        <w:jc w:val="both"/>
        <w:rPr>
          <w:color w:val="000000"/>
          <w:lang w:val="de-DE"/>
        </w:rPr>
      </w:pPr>
      <w:r>
        <w:rPr>
          <w:color w:val="000000"/>
          <w:lang w:val="en"/>
        </w:rPr>
        <w:t xml:space="preserve">Dynamic Priority – dinamički prioritet dretve. </w:t>
      </w:r>
      <w:r w:rsidRPr="007B6CCB">
        <w:rPr>
          <w:color w:val="000000"/>
          <w:lang w:val="de-DE"/>
        </w:rPr>
        <w:t>U počet</w:t>
      </w:r>
      <w:r w:rsidRPr="007B6CCB">
        <w:rPr>
          <w:color w:val="000000"/>
          <w:lang w:val="de-DE"/>
        </w:rPr>
        <w:t>ku je isti kao i bazni prioritet. Operativni sustav može mijenjati dinamički prioritet kako bi osigurao da sve dretve dobivaju jednako procesorskog vremena</w:t>
      </w:r>
    </w:p>
    <w:p w:rsidR="00000000" w:rsidRDefault="007D268A">
      <w:pPr>
        <w:numPr>
          <w:ilvl w:val="0"/>
          <w:numId w:val="15"/>
        </w:numPr>
        <w:spacing w:line="100" w:lineRule="atLeast"/>
        <w:jc w:val="both"/>
        <w:rPr>
          <w:color w:val="000000"/>
          <w:lang w:val="en"/>
        </w:rPr>
      </w:pPr>
      <w:r>
        <w:rPr>
          <w:color w:val="000000"/>
          <w:lang w:val="en"/>
        </w:rPr>
        <w:t xml:space="preserve">I/O priority – prioritet kod unosa i ispisa. </w:t>
      </w:r>
    </w:p>
    <w:p w:rsidR="00000000" w:rsidRDefault="007D268A">
      <w:pPr>
        <w:numPr>
          <w:ilvl w:val="0"/>
          <w:numId w:val="15"/>
        </w:numPr>
        <w:spacing w:line="100" w:lineRule="atLeast"/>
        <w:jc w:val="both"/>
        <w:rPr>
          <w:color w:val="000000"/>
          <w:lang w:val="en"/>
        </w:rPr>
      </w:pPr>
      <w:r>
        <w:rPr>
          <w:color w:val="000000"/>
          <w:lang w:val="en"/>
        </w:rPr>
        <w:t xml:space="preserve">Memory priority – može poprimiti vrijenost 1-5. Služi </w:t>
      </w:r>
      <w:r>
        <w:rPr>
          <w:color w:val="000000"/>
          <w:lang w:val="en"/>
        </w:rPr>
        <w:t>kao pomoćna informacija operacijskom sustavu kod raspodjele memorije. Broj 1 označava najniži prioritet, a broj 5 najviši koji je ujedno i standardni prioritet za sve procese i dretve u sustavu.</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3423285" cy="3837305"/>
            <wp:effectExtent l="0" t="0" r="5715" b="0"/>
            <wp:wrapTopAndBottom/>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3285" cy="3837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D268A">
        <w:rPr>
          <w:color w:val="000000"/>
          <w:lang w:val="en"/>
        </w:rPr>
        <w:t xml:space="preserve"> </w:t>
      </w:r>
    </w:p>
    <w:p w:rsidR="00000000" w:rsidRDefault="007D268A">
      <w:pPr>
        <w:spacing w:line="100" w:lineRule="atLeast"/>
        <w:jc w:val="center"/>
        <w:rPr>
          <w:color w:val="000000"/>
          <w:lang w:val="en"/>
        </w:rPr>
      </w:pPr>
      <w:r>
        <w:rPr>
          <w:color w:val="000000"/>
          <w:lang w:val="en"/>
        </w:rPr>
        <w:t>Slika 3.7. popis dretvi u procesima</w:t>
      </w:r>
    </w:p>
    <w:p w:rsidR="00000000" w:rsidRDefault="007D268A">
      <w:pPr>
        <w:spacing w:line="100" w:lineRule="atLeast"/>
        <w:jc w:val="center"/>
        <w:rPr>
          <w:color w:val="000000"/>
          <w:lang w:val="en"/>
        </w:rPr>
      </w:pPr>
    </w:p>
    <w:p w:rsidR="00000000" w:rsidRDefault="007D268A">
      <w:pPr>
        <w:spacing w:line="100" w:lineRule="atLeast"/>
        <w:jc w:val="center"/>
        <w:rPr>
          <w:color w:val="000000"/>
          <w:lang w:val="en"/>
        </w:rPr>
      </w:pPr>
    </w:p>
    <w:p w:rsidR="00000000" w:rsidRDefault="007D268A">
      <w:pPr>
        <w:spacing w:line="100" w:lineRule="atLeast"/>
        <w:jc w:val="both"/>
        <w:rPr>
          <w:color w:val="000000"/>
          <w:lang w:val="en"/>
        </w:rPr>
      </w:pPr>
      <w:r>
        <w:rPr>
          <w:color w:val="000000"/>
          <w:lang w:val="en"/>
        </w:rPr>
        <w:tab/>
      </w:r>
    </w:p>
    <w:p w:rsidR="00000000" w:rsidRDefault="007D268A">
      <w:pPr>
        <w:spacing w:line="100" w:lineRule="atLeast"/>
        <w:jc w:val="both"/>
        <w:rPr>
          <w:color w:val="000000"/>
          <w:lang w:val="en"/>
        </w:rPr>
      </w:pPr>
      <w:r>
        <w:rPr>
          <w:color w:val="000000"/>
          <w:lang w:val="en"/>
        </w:rPr>
        <w:tab/>
        <w:t xml:space="preserve">Gumbima </w:t>
      </w:r>
      <w:r>
        <w:rPr>
          <w:i/>
          <w:iCs/>
          <w:color w:val="000000"/>
          <w:lang w:val="en"/>
        </w:rPr>
        <w:t>Kill</w:t>
      </w:r>
      <w:r>
        <w:rPr>
          <w:color w:val="000000"/>
          <w:lang w:val="en"/>
        </w:rPr>
        <w:t xml:space="preserve"> i </w:t>
      </w:r>
      <w:r>
        <w:rPr>
          <w:i/>
          <w:iCs/>
          <w:color w:val="000000"/>
          <w:lang w:val="en"/>
        </w:rPr>
        <w:t>Suspend</w:t>
      </w:r>
      <w:r>
        <w:rPr>
          <w:color w:val="000000"/>
          <w:lang w:val="en"/>
        </w:rPr>
        <w:t xml:space="preserve"> možemo ubiti ili zaustaviti označenu dretvu. Gumbi </w:t>
      </w:r>
      <w:r>
        <w:rPr>
          <w:i/>
          <w:iCs/>
          <w:color w:val="000000"/>
          <w:lang w:val="en"/>
        </w:rPr>
        <w:t>Stack</w:t>
      </w:r>
      <w:r>
        <w:rPr>
          <w:color w:val="000000"/>
          <w:lang w:val="en"/>
        </w:rPr>
        <w:t xml:space="preserve"> i </w:t>
      </w:r>
      <w:r>
        <w:rPr>
          <w:i/>
          <w:iCs/>
          <w:color w:val="000000"/>
          <w:lang w:val="en"/>
        </w:rPr>
        <w:t>Permissions</w:t>
      </w:r>
      <w:r>
        <w:rPr>
          <w:color w:val="000000"/>
          <w:lang w:val="en"/>
        </w:rPr>
        <w:t xml:space="preserve"> otvaraju dodatne prozore koji pružaju informacije o stanju stoga i dopuštenjima određenih korisnika da izvode određene akcije. </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b/>
          <w:bCs/>
          <w:color w:val="000000"/>
          <w:sz w:val="28"/>
          <w:szCs w:val="28"/>
          <w:lang w:val="en"/>
        </w:rPr>
        <w:t>4.</w:t>
      </w:r>
      <w:r>
        <w:rPr>
          <w:b/>
          <w:bCs/>
          <w:color w:val="000000"/>
          <w:sz w:val="28"/>
          <w:szCs w:val="28"/>
          <w:lang w:val="en"/>
        </w:rPr>
        <w:t xml:space="preserve"> Primjeri korištenja Process Explorera za analizu zloćudnih programa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Za analizu zloćudnih programa često nam dobro može doći gumb Permissions. Prozor koji se otvara nakon što kliknemo na gumb prikazan je na slici 4.1.</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2552700" cy="2998470"/>
            <wp:effectExtent l="0" t="0" r="0" b="0"/>
            <wp:wrapTopAndBottom/>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2998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4.1. - prozor Permissions</w:t>
      </w:r>
    </w:p>
    <w:p w:rsidR="00000000" w:rsidRDefault="007D268A">
      <w:pPr>
        <w:spacing w:line="100" w:lineRule="atLeast"/>
        <w:jc w:val="center"/>
        <w:rPr>
          <w:color w:val="000000"/>
          <w:lang w:val="en"/>
        </w:rPr>
      </w:pPr>
    </w:p>
    <w:p w:rsidR="00000000" w:rsidRDefault="007D268A">
      <w:pPr>
        <w:spacing w:line="100" w:lineRule="atLeast"/>
        <w:jc w:val="both"/>
        <w:rPr>
          <w:color w:val="000000"/>
          <w:lang w:val="en"/>
        </w:rPr>
      </w:pPr>
      <w:r>
        <w:rPr>
          <w:color w:val="000000"/>
          <w:lang w:val="en"/>
        </w:rPr>
        <w:tab/>
        <w:t>Primjerice, otkrili smo zloćudni program čiji proces se ne može ubiti jer ima nekoliko pomoćnih procesa koji ga uvijek vrate. Zloćudni program pokreće se u isto vrijeme kad i operacijski sustav. Opcije koje nam nudi prozor Permissions mogu nam omogućiti</w:t>
      </w:r>
      <w:r>
        <w:rPr>
          <w:color w:val="000000"/>
          <w:lang w:val="en"/>
        </w:rPr>
        <w:t xml:space="preserve"> da zloćudnom programu onemogućimo rad prilikom sljedećeg poktetanja sustava. </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Kao što vidimo na slici 4.1, prozor Permissions podijeljen je na dva podprozora. Gornji prozor prikazuje sustav i sve korisnike, a donji popis dopuštenih akcija. Ako za proces</w:t>
      </w:r>
      <w:r>
        <w:rPr>
          <w:color w:val="000000"/>
          <w:lang w:val="en"/>
        </w:rPr>
        <w:t xml:space="preserve"> zloćudnog programa zabranimo pristup svim korisnicima uključujući i operacijski sustav, prilikom idućeg pokretanja operacijskog sustava zloćudni program se uopće neće uspjeti pokrenuti.</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Postoji i prečac preko komandne linije kojim možemo izvesti ovo ist</w:t>
      </w:r>
      <w:r>
        <w:rPr>
          <w:color w:val="000000"/>
          <w:lang w:val="en"/>
        </w:rPr>
        <w:t>o. Potrebno je otvoriti komandnu liniju, pozicionirati se u direktorij gdje  smo pomoću Process Explorera locirali da se nalazi zloćudni program i utipkati sljedeću naredbu:</w:t>
      </w:r>
    </w:p>
    <w:p w:rsidR="00000000" w:rsidRDefault="007D268A">
      <w:pPr>
        <w:spacing w:line="100" w:lineRule="atLeast"/>
        <w:jc w:val="both"/>
        <w:rPr>
          <w:color w:val="000000"/>
          <w:lang w:val="en"/>
        </w:rPr>
      </w:pPr>
    </w:p>
    <w:p w:rsidR="00000000" w:rsidRDefault="007D268A">
      <w:pPr>
        <w:numPr>
          <w:ilvl w:val="0"/>
          <w:numId w:val="16"/>
        </w:numPr>
        <w:spacing w:line="100" w:lineRule="atLeast"/>
        <w:jc w:val="both"/>
        <w:rPr>
          <w:color w:val="000000"/>
          <w:lang w:val="en"/>
        </w:rPr>
      </w:pPr>
      <w:r>
        <w:rPr>
          <w:color w:val="000000"/>
          <w:lang w:val="en"/>
        </w:rPr>
        <w:t>caecls imeZloćudnogPrograma.ekstenzija ID Everyone</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Ova imeZloćudnogPrograma vid</w:t>
      </w:r>
      <w:r>
        <w:rPr>
          <w:color w:val="000000"/>
          <w:lang w:val="en"/>
        </w:rPr>
        <w:t>jet ćemo u Process Exploreru kao i ekstenziju. Everyone označava da će pristup apsolutno svima biti zabranjen (svim korisnicima i operacijskom sustavu).</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Metoda koja se često koristi u analizi zloćudnih programa jest provjera dinamičkih knjižnica (DLL). U</w:t>
      </w:r>
      <w:r>
        <w:rPr>
          <w:color w:val="000000"/>
          <w:lang w:val="en"/>
        </w:rPr>
        <w:t xml:space="preserve"> meniu odaberemo karticu </w:t>
      </w:r>
      <w:r>
        <w:rPr>
          <w:i/>
          <w:iCs/>
          <w:color w:val="000000"/>
          <w:lang w:val="en"/>
        </w:rPr>
        <w:t xml:space="preserve">Find </w:t>
      </w:r>
      <w:r>
        <w:rPr>
          <w:color w:val="000000"/>
          <w:lang w:val="en"/>
        </w:rPr>
        <w:t xml:space="preserve">i potom opciju </w:t>
      </w:r>
      <w:r>
        <w:rPr>
          <w:i/>
          <w:iCs/>
          <w:color w:val="000000"/>
          <w:lang w:val="en"/>
        </w:rPr>
        <w:t xml:space="preserve">Find Handle or DLL. </w:t>
      </w:r>
      <w:r>
        <w:rPr>
          <w:color w:val="000000"/>
          <w:lang w:val="en"/>
        </w:rPr>
        <w:t xml:space="preserve">Otvorit će nam se </w:t>
      </w:r>
      <w:r>
        <w:rPr>
          <w:color w:val="000000"/>
          <w:lang w:val="en"/>
        </w:rPr>
        <w:lastRenderedPageBreak/>
        <w:t>prozor koji je prikazan na slici 4.1.</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 xml:space="preserve">U prozoru vidimo polje </w:t>
      </w:r>
      <w:r>
        <w:rPr>
          <w:i/>
          <w:iCs/>
          <w:color w:val="000000"/>
          <w:lang w:val="en"/>
        </w:rPr>
        <w:t>Find Handle or DLL substring</w:t>
      </w:r>
      <w:r>
        <w:rPr>
          <w:color w:val="000000"/>
          <w:lang w:val="en"/>
        </w:rPr>
        <w:t xml:space="preserve"> u koje upišemo ime ili dio imena tražene dinamičke knjižnice ili </w:t>
      </w:r>
      <w:r>
        <w:rPr>
          <w:i/>
          <w:iCs/>
          <w:color w:val="000000"/>
          <w:lang w:val="en"/>
        </w:rPr>
        <w:t>handle</w:t>
      </w:r>
      <w:r>
        <w:rPr>
          <w:color w:val="000000"/>
          <w:lang w:val="en"/>
        </w:rPr>
        <w:t>a. U podp</w:t>
      </w:r>
      <w:r>
        <w:rPr>
          <w:color w:val="000000"/>
          <w:lang w:val="en"/>
        </w:rPr>
        <w:t xml:space="preserve">rozor ispod ispisat će nam se popis svih procesa koji u imenu sadrže traženi pojam. To su procesi koji koriste traženu dinamičku knjižnicu. </w:t>
      </w:r>
    </w:p>
    <w:p w:rsidR="00000000" w:rsidRDefault="007D268A">
      <w:pPr>
        <w:spacing w:line="100" w:lineRule="atLeast"/>
        <w:jc w:val="both"/>
        <w:rPr>
          <w:color w:val="000000"/>
          <w:lang w:val="en"/>
        </w:rPr>
      </w:pPr>
    </w:p>
    <w:p w:rsidR="00000000" w:rsidRDefault="007B6CCB">
      <w:pPr>
        <w:spacing w:line="100" w:lineRule="atLeast"/>
        <w:jc w:val="center"/>
        <w:rPr>
          <w:color w:val="000000"/>
          <w:lang w:val="en"/>
        </w:rPr>
      </w:pPr>
      <w:r>
        <w:rPr>
          <w:noProof/>
          <w:lang w:eastAsia="hr-HR" w:bidi="ar-SA"/>
        </w:rPr>
        <w:drawing>
          <wp:anchor distT="0" distB="0" distL="0" distR="0" simplePos="0" relativeHeight="251671552" behindDoc="0" locked="0" layoutInCell="1" allowOverlap="1">
            <wp:simplePos x="0" y="0"/>
            <wp:positionH relativeFrom="column">
              <wp:align>center</wp:align>
            </wp:positionH>
            <wp:positionV relativeFrom="paragraph">
              <wp:posOffset>0</wp:posOffset>
            </wp:positionV>
            <wp:extent cx="3983355" cy="1969770"/>
            <wp:effectExtent l="0" t="0" r="0" b="0"/>
            <wp:wrapTopAndBottom/>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3355" cy="1969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7D268A">
      <w:pPr>
        <w:spacing w:line="100" w:lineRule="atLeast"/>
        <w:jc w:val="center"/>
        <w:rPr>
          <w:color w:val="000000"/>
          <w:lang w:val="en"/>
        </w:rPr>
      </w:pPr>
      <w:r>
        <w:rPr>
          <w:color w:val="000000"/>
          <w:lang w:val="en"/>
        </w:rPr>
        <w:t>Slika 4.1. - prozor za traženje dinamičkih knjižnica</w:t>
      </w:r>
    </w:p>
    <w:p w:rsidR="00000000" w:rsidRDefault="007D268A">
      <w:pPr>
        <w:spacing w:line="100" w:lineRule="atLeast"/>
        <w:jc w:val="center"/>
        <w:rPr>
          <w:color w:val="000000"/>
          <w:lang w:val="en"/>
        </w:rPr>
      </w:pPr>
    </w:p>
    <w:p w:rsidR="00000000" w:rsidRDefault="007D268A">
      <w:pPr>
        <w:spacing w:line="100" w:lineRule="atLeast"/>
        <w:jc w:val="both"/>
        <w:rPr>
          <w:color w:val="000000"/>
          <w:lang w:val="en"/>
        </w:rPr>
      </w:pPr>
      <w:r>
        <w:rPr>
          <w:color w:val="000000"/>
          <w:lang w:val="en"/>
        </w:rPr>
        <w:tab/>
        <w:t>Process Explorer također može poslužiti i za analizu zara</w:t>
      </w:r>
      <w:r>
        <w:rPr>
          <w:color w:val="000000"/>
          <w:lang w:val="en"/>
        </w:rPr>
        <w:t>ženih, malicioznih dokumenata kao što su PDF ili Word dokumenti. Prvo otvorimo Process Explorer, a potom otvorimo sumnjivi dokument. Ako dokument nakon svog otvaranja pokrene neke dodatne procese, možemo ih analizirati pomoću Process Explorera i locirati z</w:t>
      </w:r>
      <w:r>
        <w:rPr>
          <w:color w:val="000000"/>
          <w:lang w:val="en"/>
        </w:rPr>
        <w:t xml:space="preserve">loćudni program na disku. </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ab/>
        <w:t>Proces dinamičke analize opisan je bez konkretnih primjera jer nije bilo moguće zaraziti virtualni stroj i pogledati ponašanje zloćudnog programa na simuliranom operacijskom sustavu.</w:t>
      </w:r>
    </w:p>
    <w:p w:rsidR="00000000" w:rsidRDefault="007D268A">
      <w:pPr>
        <w:spacing w:line="100" w:lineRule="atLeast"/>
        <w:jc w:val="both"/>
        <w:rPr>
          <w:color w:val="000000"/>
          <w:lang w:val="en"/>
        </w:rPr>
      </w:pPr>
      <w:r>
        <w:rPr>
          <w:color w:val="000000"/>
          <w:lang w:val="en"/>
        </w:rPr>
        <w:tab/>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b/>
          <w:bCs/>
          <w:color w:val="000000"/>
          <w:sz w:val="28"/>
          <w:szCs w:val="28"/>
          <w:lang w:val="en"/>
        </w:rPr>
      </w:pPr>
      <w:r>
        <w:rPr>
          <w:b/>
          <w:bCs/>
          <w:color w:val="000000"/>
          <w:sz w:val="28"/>
          <w:szCs w:val="28"/>
          <w:lang w:val="en"/>
        </w:rPr>
        <w:t>5. Zaključak</w:t>
      </w:r>
    </w:p>
    <w:p w:rsidR="00000000" w:rsidRDefault="007D268A">
      <w:pPr>
        <w:spacing w:line="100" w:lineRule="atLeast"/>
        <w:jc w:val="both"/>
        <w:rPr>
          <w:b/>
          <w:bCs/>
          <w:color w:val="000000"/>
          <w:sz w:val="28"/>
          <w:szCs w:val="28"/>
          <w:lang w:val="en"/>
        </w:rPr>
      </w:pPr>
    </w:p>
    <w:p w:rsidR="00000000" w:rsidRDefault="007D268A">
      <w:pPr>
        <w:spacing w:line="100" w:lineRule="atLeast"/>
        <w:jc w:val="both"/>
        <w:rPr>
          <w:color w:val="000000"/>
          <w:lang w:val="en"/>
        </w:rPr>
      </w:pPr>
      <w:r>
        <w:rPr>
          <w:b/>
          <w:bCs/>
          <w:color w:val="000000"/>
          <w:sz w:val="28"/>
          <w:szCs w:val="28"/>
          <w:lang w:val="en"/>
        </w:rPr>
        <w:tab/>
      </w:r>
      <w:r>
        <w:rPr>
          <w:color w:val="000000"/>
          <w:lang w:val="en"/>
        </w:rPr>
        <w:t>Pro</w:t>
      </w:r>
      <w:r>
        <w:rPr>
          <w:color w:val="000000"/>
          <w:lang w:val="en"/>
        </w:rPr>
        <w:t>cess Explorer ima široku upotrebu u otkrivanju i otklanjanju problema prouzročenih od strane samog sustava i od malicioznih programa. Mnoštvo opcija koje pruža mogu pokriti širok spektar problema. Unatoč tome, potrebno je neko vrijeme da bi se sve opcije i</w:t>
      </w:r>
      <w:r>
        <w:rPr>
          <w:color w:val="000000"/>
          <w:lang w:val="en"/>
        </w:rPr>
        <w:t>stražile i upoznale kao i poznavanje stručnih pojmova vezanih uz operacijske sustave. Prije korištenja Process Explorera preporuča se ovladati tim područjem računarstva. Stoga je Process Explorer namijenjen naprednijim korisnicima i korisnicima koji se bav</w:t>
      </w:r>
      <w:r>
        <w:rPr>
          <w:color w:val="000000"/>
          <w:lang w:val="en"/>
        </w:rPr>
        <w:t xml:space="preserve">e analizom zloćudnih programa. </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b/>
          <w:bCs/>
          <w:color w:val="000000"/>
          <w:sz w:val="28"/>
          <w:szCs w:val="28"/>
          <w:lang w:val="en"/>
        </w:rPr>
        <w:t>6. Literatura</w:t>
      </w:r>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 xml:space="preserve">[1] Process Explorer: </w:t>
      </w:r>
      <w:hyperlink r:id="rId38" w:history="1">
        <w:r>
          <w:rPr>
            <w:rStyle w:val="Hiperveza"/>
            <w:color w:val="000000"/>
            <w:lang w:val="en"/>
          </w:rPr>
          <w:t>http://technet.microsoft.com/en-us/sysinternals/bb896653.aspx</w:t>
        </w:r>
      </w:hyperlink>
    </w:p>
    <w:p w:rsidR="00000000" w:rsidRDefault="007D268A">
      <w:pPr>
        <w:spacing w:line="100" w:lineRule="atLeast"/>
        <w:jc w:val="both"/>
        <w:rPr>
          <w:color w:val="000000"/>
          <w:lang w:val="en"/>
        </w:rPr>
      </w:pPr>
    </w:p>
    <w:p w:rsidR="00000000" w:rsidRDefault="007D268A">
      <w:pPr>
        <w:spacing w:line="100" w:lineRule="atLeast"/>
        <w:jc w:val="both"/>
        <w:rPr>
          <w:color w:val="000000"/>
          <w:lang w:val="en"/>
        </w:rPr>
      </w:pPr>
      <w:r>
        <w:rPr>
          <w:color w:val="000000"/>
          <w:lang w:val="en"/>
        </w:rPr>
        <w:t xml:space="preserve">[2] </w:t>
      </w:r>
      <w:r>
        <w:rPr>
          <w:color w:val="000000"/>
          <w:lang w:val="en"/>
        </w:rPr>
        <w:t>Fakultet elektrotehnike i računarstva; Radovi iz područja računalne sigurnosti; 2014;</w:t>
      </w:r>
    </w:p>
    <w:p w:rsidR="00000000" w:rsidRDefault="007D268A">
      <w:pPr>
        <w:spacing w:line="100" w:lineRule="atLeast"/>
        <w:jc w:val="both"/>
        <w:rPr>
          <w:color w:val="000000"/>
          <w:lang w:val="en"/>
        </w:rPr>
      </w:pPr>
      <w:r>
        <w:rPr>
          <w:color w:val="000000"/>
          <w:lang w:val="en"/>
        </w:rPr>
        <w:tab/>
      </w:r>
      <w:hyperlink r:id="rId39" w:history="1">
        <w:r>
          <w:rPr>
            <w:rStyle w:val="Hiperveza"/>
            <w:color w:val="000000"/>
            <w:lang w:val="en"/>
          </w:rPr>
          <w:t>http://os2.zemris.fer.hr/index.php?show=start</w:t>
        </w:r>
      </w:hyperlink>
    </w:p>
    <w:p w:rsidR="00000000" w:rsidRDefault="007D268A">
      <w:pPr>
        <w:spacing w:line="100" w:lineRule="atLeast"/>
        <w:jc w:val="both"/>
        <w:rPr>
          <w:color w:val="000000"/>
          <w:lang w:val="en"/>
        </w:rPr>
      </w:pPr>
    </w:p>
    <w:p w:rsidR="007D268A" w:rsidRDefault="007D268A">
      <w:pPr>
        <w:spacing w:line="100" w:lineRule="atLeast"/>
        <w:jc w:val="both"/>
      </w:pPr>
      <w:r>
        <w:rPr>
          <w:color w:val="000000"/>
          <w:lang w:val="en"/>
        </w:rPr>
        <w:t>[3] Michael Sikorski; Andrew Honig. Practical Malware Analys</w:t>
      </w:r>
      <w:r>
        <w:rPr>
          <w:color w:val="000000"/>
          <w:lang w:val="en"/>
        </w:rPr>
        <w:t>is: The Hands-On Guide</w:t>
      </w:r>
      <w:r>
        <w:rPr>
          <w:b/>
          <w:bCs/>
          <w:color w:val="000000"/>
          <w:sz w:val="28"/>
          <w:szCs w:val="28"/>
          <w:lang w:val="en"/>
        </w:rPr>
        <w:t xml:space="preserve"> </w:t>
      </w:r>
      <w:r>
        <w:rPr>
          <w:color w:val="000000"/>
          <w:lang w:val="en"/>
        </w:rPr>
        <w:t>To Dissecting Malicious Software. San Francisco: no starch press, 2012</w:t>
      </w:r>
    </w:p>
    <w:sectPr w:rsidR="007D268A">
      <w:footerReference w:type="default" r:id="rId40"/>
      <w:pgSz w:w="11906" w:h="16838"/>
      <w:pgMar w:top="1134" w:right="1134" w:bottom="1693" w:left="1134" w:header="720"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68A" w:rsidRDefault="007D268A">
      <w:r>
        <w:separator/>
      </w:r>
    </w:p>
  </w:endnote>
  <w:endnote w:type="continuationSeparator" w:id="0">
    <w:p w:rsidR="007D268A" w:rsidRDefault="007D2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EE"/>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D268A">
    <w:pPr>
      <w:pStyle w:val="Podnoje"/>
      <w:jc w:val="right"/>
    </w:pPr>
    <w:r>
      <w:fldChar w:fldCharType="begin"/>
    </w:r>
    <w:r>
      <w:instrText xml:space="preserve"> PAGE </w:instrText>
    </w:r>
    <w:r>
      <w:fldChar w:fldCharType="separate"/>
    </w:r>
    <w:r w:rsidR="007B6CC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68A" w:rsidRDefault="007D268A">
      <w:r>
        <w:separator/>
      </w:r>
    </w:p>
  </w:footnote>
  <w:footnote w:type="continuationSeparator" w:id="0">
    <w:p w:rsidR="007D268A" w:rsidRDefault="007D26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6">
    <w:nsid w:val="00000007"/>
    <w:multiLevelType w:val="multilevel"/>
    <w:tmpl w:val="00000007"/>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7">
    <w:nsid w:val="00000008"/>
    <w:multiLevelType w:val="multilevel"/>
    <w:tmpl w:val="00000008"/>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8">
    <w:nsid w:val="00000009"/>
    <w:multiLevelType w:val="multilevel"/>
    <w:tmpl w:val="00000009"/>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11">
    <w:nsid w:val="0000000C"/>
    <w:multiLevelType w:val="multilevel"/>
    <w:tmpl w:val="0000000C"/>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12">
    <w:nsid w:val="0000000D"/>
    <w:multiLevelType w:val="multilevel"/>
    <w:tmpl w:val="0000000D"/>
    <w:lvl w:ilvl="0">
      <w:start w:val="1"/>
      <w:numFmt w:val="bullet"/>
      <w:lvlText w:val=""/>
      <w:lvlJc w:val="left"/>
      <w:pPr>
        <w:tabs>
          <w:tab w:val="num" w:pos="1489"/>
        </w:tabs>
        <w:ind w:left="1489" w:hanging="360"/>
      </w:pPr>
      <w:rPr>
        <w:rFonts w:ascii="Symbol" w:hAnsi="Symbol" w:cs="OpenSymbol"/>
      </w:rPr>
    </w:lvl>
    <w:lvl w:ilvl="1">
      <w:start w:val="1"/>
      <w:numFmt w:val="bullet"/>
      <w:lvlText w:val="◦"/>
      <w:lvlJc w:val="left"/>
      <w:pPr>
        <w:tabs>
          <w:tab w:val="num" w:pos="1849"/>
        </w:tabs>
        <w:ind w:left="1849" w:hanging="360"/>
      </w:pPr>
      <w:rPr>
        <w:rFonts w:ascii="OpenSymbol" w:hAnsi="OpenSymbol" w:cs="OpenSymbol"/>
      </w:rPr>
    </w:lvl>
    <w:lvl w:ilvl="2">
      <w:start w:val="1"/>
      <w:numFmt w:val="bullet"/>
      <w:lvlText w:val="▪"/>
      <w:lvlJc w:val="left"/>
      <w:pPr>
        <w:tabs>
          <w:tab w:val="num" w:pos="2209"/>
        </w:tabs>
        <w:ind w:left="2209" w:hanging="360"/>
      </w:pPr>
      <w:rPr>
        <w:rFonts w:ascii="OpenSymbol" w:hAnsi="OpenSymbol" w:cs="OpenSymbol"/>
      </w:rPr>
    </w:lvl>
    <w:lvl w:ilvl="3">
      <w:start w:val="1"/>
      <w:numFmt w:val="bullet"/>
      <w:lvlText w:val=""/>
      <w:lvlJc w:val="left"/>
      <w:pPr>
        <w:tabs>
          <w:tab w:val="num" w:pos="2569"/>
        </w:tabs>
        <w:ind w:left="2569" w:hanging="360"/>
      </w:pPr>
      <w:rPr>
        <w:rFonts w:ascii="Symbol" w:hAnsi="Symbol" w:cs="OpenSymbol"/>
      </w:rPr>
    </w:lvl>
    <w:lvl w:ilvl="4">
      <w:start w:val="1"/>
      <w:numFmt w:val="bullet"/>
      <w:lvlText w:val="◦"/>
      <w:lvlJc w:val="left"/>
      <w:pPr>
        <w:tabs>
          <w:tab w:val="num" w:pos="2929"/>
        </w:tabs>
        <w:ind w:left="2929" w:hanging="360"/>
      </w:pPr>
      <w:rPr>
        <w:rFonts w:ascii="OpenSymbol" w:hAnsi="OpenSymbol" w:cs="OpenSymbol"/>
      </w:rPr>
    </w:lvl>
    <w:lvl w:ilvl="5">
      <w:start w:val="1"/>
      <w:numFmt w:val="bullet"/>
      <w:lvlText w:val="▪"/>
      <w:lvlJc w:val="left"/>
      <w:pPr>
        <w:tabs>
          <w:tab w:val="num" w:pos="3289"/>
        </w:tabs>
        <w:ind w:left="3289" w:hanging="360"/>
      </w:pPr>
      <w:rPr>
        <w:rFonts w:ascii="OpenSymbol" w:hAnsi="OpenSymbol" w:cs="OpenSymbol"/>
      </w:rPr>
    </w:lvl>
    <w:lvl w:ilvl="6">
      <w:start w:val="1"/>
      <w:numFmt w:val="bullet"/>
      <w:lvlText w:val=""/>
      <w:lvlJc w:val="left"/>
      <w:pPr>
        <w:tabs>
          <w:tab w:val="num" w:pos="3649"/>
        </w:tabs>
        <w:ind w:left="3649" w:hanging="360"/>
      </w:pPr>
      <w:rPr>
        <w:rFonts w:ascii="Symbol" w:hAnsi="Symbol" w:cs="OpenSymbol"/>
      </w:rPr>
    </w:lvl>
    <w:lvl w:ilvl="7">
      <w:start w:val="1"/>
      <w:numFmt w:val="bullet"/>
      <w:lvlText w:val="◦"/>
      <w:lvlJc w:val="left"/>
      <w:pPr>
        <w:tabs>
          <w:tab w:val="num" w:pos="4009"/>
        </w:tabs>
        <w:ind w:left="4009" w:hanging="360"/>
      </w:pPr>
      <w:rPr>
        <w:rFonts w:ascii="OpenSymbol" w:hAnsi="OpenSymbol" w:cs="OpenSymbol"/>
      </w:rPr>
    </w:lvl>
    <w:lvl w:ilvl="8">
      <w:start w:val="1"/>
      <w:numFmt w:val="bullet"/>
      <w:lvlText w:val="▪"/>
      <w:lvlJc w:val="left"/>
      <w:pPr>
        <w:tabs>
          <w:tab w:val="num" w:pos="4369"/>
        </w:tabs>
        <w:ind w:left="4369" w:hanging="360"/>
      </w:pPr>
      <w:rPr>
        <w:rFonts w:ascii="OpenSymbol" w:hAnsi="OpenSymbol" w:cs="OpenSymbol"/>
      </w:rPr>
    </w:lvl>
  </w:abstractNum>
  <w:abstractNum w:abstractNumId="13">
    <w:nsid w:val="0000000E"/>
    <w:multiLevelType w:val="multilevel"/>
    <w:tmpl w:val="0000000E"/>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14">
    <w:nsid w:val="0000000F"/>
    <w:multiLevelType w:val="multilevel"/>
    <w:tmpl w:val="0000000F"/>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15">
    <w:nsid w:val="00000010"/>
    <w:multiLevelType w:val="multilevel"/>
    <w:tmpl w:val="00000010"/>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16">
    <w:nsid w:val="00000011"/>
    <w:multiLevelType w:val="multilevel"/>
    <w:tmpl w:val="0000001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676"/>
    <w:rsid w:val="00190B85"/>
    <w:rsid w:val="005C3EE4"/>
    <w:rsid w:val="007B6CCB"/>
    <w:rsid w:val="007D268A"/>
    <w:rsid w:val="00A82458"/>
    <w:rsid w:val="00F616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Naslov1">
    <w:name w:val="heading 1"/>
    <w:basedOn w:val="Normal"/>
    <w:next w:val="Normal"/>
    <w:link w:val="Naslov1Char"/>
    <w:uiPriority w:val="9"/>
    <w:qFormat/>
    <w:rsid w:val="00F61676"/>
    <w:pPr>
      <w:keepNext/>
      <w:spacing w:before="240" w:after="60"/>
      <w:outlineLvl w:val="0"/>
    </w:pPr>
    <w:rPr>
      <w:rFonts w:ascii="Cambria" w:eastAsia="Times New Roman" w:hAnsi="Cambria"/>
      <w:b/>
      <w:bCs/>
      <w:kern w:val="32"/>
      <w:sz w:val="32"/>
      <w:szCs w:val="2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Bullets">
    <w:name w:val="Bullets"/>
    <w:rPr>
      <w:rFonts w:ascii="OpenSymbol" w:eastAsia="OpenSymbol" w:hAnsi="OpenSymbol" w:cs="OpenSymbol"/>
    </w:rPr>
  </w:style>
  <w:style w:type="character" w:styleId="Hiperveza">
    <w:name w:val="Hyperlink"/>
    <w:rPr>
      <w:color w:val="000080"/>
      <w:u w:val="single"/>
      <w:lang/>
    </w:rPr>
  </w:style>
  <w:style w:type="character" w:styleId="SlijeenaHiperveza">
    <w:name w:val="FollowedHyperlink"/>
    <w:rPr>
      <w:color w:val="800000"/>
      <w:u w:val="single"/>
      <w:lang/>
    </w:rPr>
  </w:style>
  <w:style w:type="character" w:customStyle="1" w:styleId="NumberingSymbols">
    <w:name w:val="Numbering Symbols"/>
  </w:style>
  <w:style w:type="paragraph" w:customStyle="1" w:styleId="Heading">
    <w:name w:val="Heading"/>
    <w:basedOn w:val="Normal"/>
    <w:next w:val="Tijeloteksta"/>
    <w:pPr>
      <w:keepNext/>
      <w:spacing w:before="240" w:after="120"/>
    </w:pPr>
    <w:rPr>
      <w:rFonts w:ascii="Arial" w:eastAsia="Microsoft YaHei" w:hAnsi="Arial"/>
      <w:sz w:val="28"/>
      <w:szCs w:val="28"/>
    </w:rPr>
  </w:style>
  <w:style w:type="paragraph" w:styleId="Tijeloteksta">
    <w:name w:val="Body Text"/>
    <w:basedOn w:val="Normal"/>
    <w:pPr>
      <w:spacing w:after="120"/>
    </w:pPr>
  </w:style>
  <w:style w:type="paragraph" w:styleId="Popis">
    <w:name w:val="List"/>
    <w:basedOn w:val="Tijeloteksta"/>
  </w:style>
  <w:style w:type="paragraph" w:customStyle="1"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Podnoje">
    <w:name w:val="footer"/>
    <w:basedOn w:val="Normal"/>
    <w:pPr>
      <w:suppressLineNumbers/>
      <w:tabs>
        <w:tab w:val="center" w:pos="4819"/>
        <w:tab w:val="right" w:pos="9638"/>
      </w:tabs>
    </w:pPr>
  </w:style>
  <w:style w:type="paragraph" w:customStyle="1" w:styleId="TableContents">
    <w:name w:val="Table Contents"/>
    <w:basedOn w:val="Normal"/>
    <w:pPr>
      <w:suppressLineNumbers/>
    </w:pPr>
  </w:style>
  <w:style w:type="character" w:customStyle="1" w:styleId="Naslov1Char">
    <w:name w:val="Naslov 1 Char"/>
    <w:link w:val="Naslov1"/>
    <w:uiPriority w:val="9"/>
    <w:rsid w:val="00F61676"/>
    <w:rPr>
      <w:rFonts w:ascii="Cambria" w:eastAsia="Times New Roman" w:hAnsi="Cambria" w:cs="Mangal"/>
      <w:b/>
      <w:bCs/>
      <w:kern w:val="32"/>
      <w:sz w:val="32"/>
      <w:szCs w:val="29"/>
      <w:lang w:eastAsia="hi-IN" w:bidi="hi-IN"/>
    </w:rPr>
  </w:style>
  <w:style w:type="paragraph" w:styleId="TOCNaslov">
    <w:name w:val="TOC Heading"/>
    <w:basedOn w:val="Naslov1"/>
    <w:next w:val="Normal"/>
    <w:uiPriority w:val="39"/>
    <w:semiHidden/>
    <w:unhideWhenUsed/>
    <w:qFormat/>
    <w:rsid w:val="00F61676"/>
    <w:pPr>
      <w:keepLines/>
      <w:widowControl/>
      <w:suppressAutoHyphens w:val="0"/>
      <w:spacing w:before="480" w:after="0" w:line="276" w:lineRule="auto"/>
      <w:outlineLvl w:val="9"/>
    </w:pPr>
    <w:rPr>
      <w:rFonts w:asciiTheme="majorHAnsi" w:eastAsiaTheme="majorEastAsia" w:hAnsiTheme="majorHAnsi" w:cs="Times New Roman"/>
      <w:color w:val="365F91"/>
      <w:kern w:val="0"/>
      <w:sz w:val="28"/>
      <w:szCs w:val="28"/>
      <w:lang w:eastAsia="hr-H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Naslov1">
    <w:name w:val="heading 1"/>
    <w:basedOn w:val="Normal"/>
    <w:next w:val="Normal"/>
    <w:link w:val="Naslov1Char"/>
    <w:uiPriority w:val="9"/>
    <w:qFormat/>
    <w:rsid w:val="00F61676"/>
    <w:pPr>
      <w:keepNext/>
      <w:spacing w:before="240" w:after="60"/>
      <w:outlineLvl w:val="0"/>
    </w:pPr>
    <w:rPr>
      <w:rFonts w:ascii="Cambria" w:eastAsia="Times New Roman" w:hAnsi="Cambria"/>
      <w:b/>
      <w:bCs/>
      <w:kern w:val="32"/>
      <w:sz w:val="32"/>
      <w:szCs w:val="2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Bullets">
    <w:name w:val="Bullets"/>
    <w:rPr>
      <w:rFonts w:ascii="OpenSymbol" w:eastAsia="OpenSymbol" w:hAnsi="OpenSymbol" w:cs="OpenSymbol"/>
    </w:rPr>
  </w:style>
  <w:style w:type="character" w:styleId="Hiperveza">
    <w:name w:val="Hyperlink"/>
    <w:rPr>
      <w:color w:val="000080"/>
      <w:u w:val="single"/>
      <w:lang/>
    </w:rPr>
  </w:style>
  <w:style w:type="character" w:styleId="SlijeenaHiperveza">
    <w:name w:val="FollowedHyperlink"/>
    <w:rPr>
      <w:color w:val="800000"/>
      <w:u w:val="single"/>
      <w:lang/>
    </w:rPr>
  </w:style>
  <w:style w:type="character" w:customStyle="1" w:styleId="NumberingSymbols">
    <w:name w:val="Numbering Symbols"/>
  </w:style>
  <w:style w:type="paragraph" w:customStyle="1" w:styleId="Heading">
    <w:name w:val="Heading"/>
    <w:basedOn w:val="Normal"/>
    <w:next w:val="Tijeloteksta"/>
    <w:pPr>
      <w:keepNext/>
      <w:spacing w:before="240" w:after="120"/>
    </w:pPr>
    <w:rPr>
      <w:rFonts w:ascii="Arial" w:eastAsia="Microsoft YaHei" w:hAnsi="Arial"/>
      <w:sz w:val="28"/>
      <w:szCs w:val="28"/>
    </w:rPr>
  </w:style>
  <w:style w:type="paragraph" w:styleId="Tijeloteksta">
    <w:name w:val="Body Text"/>
    <w:basedOn w:val="Normal"/>
    <w:pPr>
      <w:spacing w:after="120"/>
    </w:pPr>
  </w:style>
  <w:style w:type="paragraph" w:styleId="Popis">
    <w:name w:val="List"/>
    <w:basedOn w:val="Tijeloteksta"/>
  </w:style>
  <w:style w:type="paragraph" w:customStyle="1"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Podnoje">
    <w:name w:val="footer"/>
    <w:basedOn w:val="Normal"/>
    <w:pPr>
      <w:suppressLineNumbers/>
      <w:tabs>
        <w:tab w:val="center" w:pos="4819"/>
        <w:tab w:val="right" w:pos="9638"/>
      </w:tabs>
    </w:pPr>
  </w:style>
  <w:style w:type="paragraph" w:customStyle="1" w:styleId="TableContents">
    <w:name w:val="Table Contents"/>
    <w:basedOn w:val="Normal"/>
    <w:pPr>
      <w:suppressLineNumbers/>
    </w:pPr>
  </w:style>
  <w:style w:type="character" w:customStyle="1" w:styleId="Naslov1Char">
    <w:name w:val="Naslov 1 Char"/>
    <w:link w:val="Naslov1"/>
    <w:uiPriority w:val="9"/>
    <w:rsid w:val="00F61676"/>
    <w:rPr>
      <w:rFonts w:ascii="Cambria" w:eastAsia="Times New Roman" w:hAnsi="Cambria" w:cs="Mangal"/>
      <w:b/>
      <w:bCs/>
      <w:kern w:val="32"/>
      <w:sz w:val="32"/>
      <w:szCs w:val="29"/>
      <w:lang w:eastAsia="hi-IN" w:bidi="hi-IN"/>
    </w:rPr>
  </w:style>
  <w:style w:type="paragraph" w:styleId="TOCNaslov">
    <w:name w:val="TOC Heading"/>
    <w:basedOn w:val="Naslov1"/>
    <w:next w:val="Normal"/>
    <w:uiPriority w:val="39"/>
    <w:semiHidden/>
    <w:unhideWhenUsed/>
    <w:qFormat/>
    <w:rsid w:val="00F61676"/>
    <w:pPr>
      <w:keepLines/>
      <w:widowControl/>
      <w:suppressAutoHyphens w:val="0"/>
      <w:spacing w:before="480" w:after="0" w:line="276" w:lineRule="auto"/>
      <w:outlineLvl w:val="9"/>
    </w:pPr>
    <w:rPr>
      <w:rFonts w:asciiTheme="majorHAnsi" w:eastAsiaTheme="majorEastAsia" w:hAnsiTheme="majorHAnsi" w:cs="Times New Roman"/>
      <w:color w:val="365F91"/>
      <w:kern w:val="0"/>
      <w:sz w:val="28"/>
      <w:szCs w:val="28"/>
      <w:lang w:eastAsia="hr-H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os2.zemris.fer.hr/index.php?show=star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technet.microsoft.com/en-us/sysinternals/bb896653.aspx"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technet.microsoft.com/en-us/sysinternals/bb896653.aspx"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D2D5D-D340-4352-B39E-A257F547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3873</Words>
  <Characters>22077</Characters>
  <Application>Microsoft Office Word</Application>
  <DocSecurity>0</DocSecurity>
  <Lines>183</Lines>
  <Paragraphs>51</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25899</CharactersWithSpaces>
  <SharedDoc>false</SharedDoc>
  <HLinks>
    <vt:vector size="18" baseType="variant">
      <vt:variant>
        <vt:i4>5046300</vt:i4>
      </vt:variant>
      <vt:variant>
        <vt:i4>6</vt:i4>
      </vt:variant>
      <vt:variant>
        <vt:i4>0</vt:i4>
      </vt:variant>
      <vt:variant>
        <vt:i4>5</vt:i4>
      </vt:variant>
      <vt:variant>
        <vt:lpwstr>http://os2.zemris.fer.hr/index.php?show=start</vt:lpwstr>
      </vt:variant>
      <vt:variant>
        <vt:lpwstr/>
      </vt:variant>
      <vt:variant>
        <vt:i4>27</vt:i4>
      </vt:variant>
      <vt:variant>
        <vt:i4>3</vt:i4>
      </vt:variant>
      <vt:variant>
        <vt:i4>0</vt:i4>
      </vt:variant>
      <vt:variant>
        <vt:i4>5</vt:i4>
      </vt:variant>
      <vt:variant>
        <vt:lpwstr>http://technet.microsoft.com/en-us/sysinternals/bb896653.aspx</vt:lpwstr>
      </vt:variant>
      <vt:variant>
        <vt:lpwstr/>
      </vt:variant>
      <vt:variant>
        <vt:i4>27</vt:i4>
      </vt:variant>
      <vt:variant>
        <vt:i4>0</vt:i4>
      </vt:variant>
      <vt:variant>
        <vt:i4>0</vt:i4>
      </vt:variant>
      <vt:variant>
        <vt:i4>5</vt:i4>
      </vt:variant>
      <vt:variant>
        <vt:lpwstr>http://technet.microsoft.com/en-us/sysinternals/bb896653.aspx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Dabelić</dc:creator>
  <cp:lastModifiedBy>Petar</cp:lastModifiedBy>
  <cp:revision>2</cp:revision>
  <cp:lastPrinted>1601-01-01T00:00:00Z</cp:lastPrinted>
  <dcterms:created xsi:type="dcterms:W3CDTF">2014-12-19T19:25:00Z</dcterms:created>
  <dcterms:modified xsi:type="dcterms:W3CDTF">2014-12-19T19:25:00Z</dcterms:modified>
</cp:coreProperties>
</file>