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249" w:rsidRDefault="00B94249">
      <w:r>
        <w:tab/>
      </w:r>
    </w:p>
    <w:sdt>
      <w:sdtPr>
        <w:id w:val="-1883693538"/>
        <w:docPartObj>
          <w:docPartGallery w:val="Cover Pages"/>
          <w:docPartUnique/>
        </w:docPartObj>
      </w:sdtPr>
      <w:sdtEndPr>
        <w:rPr>
          <w:b/>
          <w:color w:val="76923C" w:themeColor="accent3" w:themeShade="BF"/>
          <w:sz w:val="28"/>
          <w:szCs w:val="28"/>
        </w:rPr>
      </w:sdtEndPr>
      <w:sdtContent>
        <w:p w:rsidR="00986718" w:rsidRDefault="00986718"/>
        <w:p w:rsidR="00986718" w:rsidRDefault="00986718"/>
        <w:tbl>
          <w:tblPr>
            <w:tblpPr w:leftFromText="187" w:rightFromText="187" w:vertAnchor="page" w:horzAnchor="margin" w:tblpY="3136"/>
            <w:tblW w:w="2119" w:type="pct"/>
            <w:tblBorders>
              <w:top w:val="single" w:sz="36" w:space="0" w:color="31849B" w:themeColor="accent5" w:themeShade="BF"/>
              <w:bottom w:val="single" w:sz="36" w:space="0" w:color="31849B" w:themeColor="accent5" w:themeShade="BF"/>
              <w:insideH w:val="single" w:sz="36" w:space="0" w:color="31849B" w:themeColor="accent5" w:themeShade="BF"/>
              <w:insideV w:val="single" w:sz="36" w:space="0" w:color="9BBB59" w:themeColor="accent3"/>
            </w:tblBorders>
            <w:tblCellMar>
              <w:top w:w="360" w:type="dxa"/>
              <w:left w:w="115" w:type="dxa"/>
              <w:bottom w:w="360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3942"/>
          </w:tblGrid>
          <w:tr w:rsidR="00D03041" w:rsidRPr="00D03041" w:rsidTr="00D03041">
            <w:sdt>
              <w:sdtPr>
                <w:rPr>
                  <w:rFonts w:asciiTheme="majorHAnsi" w:eastAsiaTheme="majorEastAsia" w:hAnsiTheme="majorHAnsi" w:cstheme="majorBidi"/>
                  <w:color w:val="31849B" w:themeColor="accent5" w:themeShade="BF"/>
                  <w:sz w:val="72"/>
                  <w:szCs w:val="72"/>
                </w:rPr>
                <w:alias w:val="Naslov"/>
                <w:id w:val="13553149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</w:tcPr>
                  <w:p w:rsidR="00986718" w:rsidRPr="00D03041" w:rsidRDefault="008564F8" w:rsidP="008564F8">
                    <w:pPr>
                      <w:pStyle w:val="Bezproreda"/>
                      <w:rPr>
                        <w:rFonts w:asciiTheme="majorHAnsi" w:eastAsiaTheme="majorEastAsia" w:hAnsiTheme="majorHAnsi" w:cstheme="majorBidi"/>
                        <w:color w:val="31849B" w:themeColor="accent5" w:themeShade="BF"/>
                        <w:sz w:val="72"/>
                        <w:szCs w:val="7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31849B" w:themeColor="accent5" w:themeShade="BF"/>
                        <w:sz w:val="72"/>
                        <w:szCs w:val="72"/>
                      </w:rPr>
                      <w:t>Process Monitor</w:t>
                    </w:r>
                  </w:p>
                </w:tc>
              </w:sdtContent>
            </w:sdt>
          </w:tr>
          <w:tr w:rsidR="00D03041" w:rsidRPr="00D03041" w:rsidTr="00D03041">
            <w:sdt>
              <w:sdtPr>
                <w:rPr>
                  <w:color w:val="31849B" w:themeColor="accent5" w:themeShade="BF"/>
                  <w:sz w:val="28"/>
                  <w:szCs w:val="28"/>
                </w:rPr>
                <w:alias w:val="Autor"/>
                <w:id w:val="13553158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</w:tcPr>
                  <w:p w:rsidR="00986718" w:rsidRPr="00D03041" w:rsidRDefault="00986718" w:rsidP="00986718">
                    <w:pPr>
                      <w:pStyle w:val="Bezproreda"/>
                      <w:rPr>
                        <w:color w:val="31849B" w:themeColor="accent5" w:themeShade="BF"/>
                        <w:sz w:val="28"/>
                        <w:szCs w:val="28"/>
                      </w:rPr>
                    </w:pPr>
                    <w:r w:rsidRPr="00D03041">
                      <w:rPr>
                        <w:color w:val="31849B" w:themeColor="accent5" w:themeShade="BF"/>
                        <w:sz w:val="28"/>
                        <w:szCs w:val="28"/>
                      </w:rPr>
                      <w:t>Mateo Šimonović, 0036465116</w:t>
                    </w:r>
                  </w:p>
                </w:tc>
              </w:sdtContent>
            </w:sdt>
          </w:tr>
        </w:tbl>
        <w:p w:rsidR="00986718" w:rsidRDefault="00986718">
          <w:r>
            <w:br w:type="page"/>
          </w:r>
        </w:p>
        <w:p w:rsidR="00B2356D" w:rsidRPr="00D03041" w:rsidRDefault="00B2356D" w:rsidP="00B2356D">
          <w:pPr>
            <w:jc w:val="center"/>
            <w:rPr>
              <w:b/>
              <w:color w:val="31849B" w:themeColor="accent5" w:themeShade="BF"/>
              <w:sz w:val="32"/>
              <w:szCs w:val="32"/>
            </w:rPr>
          </w:pPr>
          <w:r w:rsidRPr="00D03041">
            <w:rPr>
              <w:b/>
              <w:color w:val="31849B" w:themeColor="accent5" w:themeShade="BF"/>
              <w:sz w:val="32"/>
              <w:szCs w:val="32"/>
            </w:rPr>
            <w:lastRenderedPageBreak/>
            <w:t>SADRŽAJ</w:t>
          </w:r>
        </w:p>
        <w:p w:rsidR="00B2356D" w:rsidRDefault="00B2356D">
          <w:pPr>
            <w:rPr>
              <w:b/>
              <w:color w:val="76923C" w:themeColor="accent3" w:themeShade="BF"/>
              <w:sz w:val="28"/>
              <w:szCs w:val="28"/>
            </w:rPr>
          </w:pPr>
        </w:p>
        <w:sdt>
          <w:sdtPr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2"/>
              <w:szCs w:val="22"/>
              <w:lang w:eastAsia="en-US"/>
            </w:rPr>
            <w:id w:val="1702973918"/>
            <w:docPartObj>
              <w:docPartGallery w:val="Table of Contents"/>
              <w:docPartUnique/>
            </w:docPartObj>
          </w:sdtPr>
          <w:sdtEndPr/>
          <w:sdtContent>
            <w:p w:rsidR="00B2356D" w:rsidRDefault="00B2356D">
              <w:pPr>
                <w:pStyle w:val="TOCNaslov"/>
              </w:pPr>
            </w:p>
            <w:p w:rsidR="001D2628" w:rsidRDefault="00B2356D">
              <w:pPr>
                <w:pStyle w:val="Sadraj1"/>
                <w:tabs>
                  <w:tab w:val="left" w:pos="440"/>
                  <w:tab w:val="right" w:leader="dot" w:pos="9062"/>
                </w:tabs>
                <w:rPr>
                  <w:rFonts w:eastAsiaTheme="minorEastAsia"/>
                  <w:noProof/>
                  <w:lang w:eastAsia="hr-HR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406897330" w:history="1">
                <w:r w:rsidR="001D2628" w:rsidRPr="00C67DEF">
                  <w:rPr>
                    <w:rStyle w:val="Hiperveza"/>
                    <w:noProof/>
                  </w:rPr>
                  <w:t>1.</w:t>
                </w:r>
                <w:r w:rsidR="001D2628">
                  <w:rPr>
                    <w:rFonts w:eastAsiaTheme="minorEastAsia"/>
                    <w:noProof/>
                    <w:lang w:eastAsia="hr-HR"/>
                  </w:rPr>
                  <w:tab/>
                </w:r>
                <w:r w:rsidR="001D2628" w:rsidRPr="00C67DEF">
                  <w:rPr>
                    <w:rStyle w:val="Hiperveza"/>
                    <w:noProof/>
                  </w:rPr>
                  <w:t>Uvod</w:t>
                </w:r>
                <w:r w:rsidR="001D2628">
                  <w:rPr>
                    <w:noProof/>
                    <w:webHidden/>
                  </w:rPr>
                  <w:tab/>
                </w:r>
                <w:r w:rsidR="001D2628">
                  <w:rPr>
                    <w:noProof/>
                    <w:webHidden/>
                  </w:rPr>
                  <w:fldChar w:fldCharType="begin"/>
                </w:r>
                <w:r w:rsidR="001D2628">
                  <w:rPr>
                    <w:noProof/>
                    <w:webHidden/>
                  </w:rPr>
                  <w:instrText xml:space="preserve"> PAGEREF _Toc406897330 \h </w:instrText>
                </w:r>
                <w:r w:rsidR="001D2628">
                  <w:rPr>
                    <w:noProof/>
                    <w:webHidden/>
                  </w:rPr>
                </w:r>
                <w:r w:rsidR="001D2628">
                  <w:rPr>
                    <w:noProof/>
                    <w:webHidden/>
                  </w:rPr>
                  <w:fldChar w:fldCharType="separate"/>
                </w:r>
                <w:r w:rsidR="001D2628">
                  <w:rPr>
                    <w:noProof/>
                    <w:webHidden/>
                  </w:rPr>
                  <w:t>2</w:t>
                </w:r>
                <w:r w:rsidR="001D2628">
                  <w:rPr>
                    <w:noProof/>
                    <w:webHidden/>
                  </w:rPr>
                  <w:fldChar w:fldCharType="end"/>
                </w:r>
              </w:hyperlink>
            </w:p>
            <w:p w:rsidR="001D2628" w:rsidRDefault="001D2628">
              <w:pPr>
                <w:pStyle w:val="Sadraj1"/>
                <w:tabs>
                  <w:tab w:val="left" w:pos="440"/>
                  <w:tab w:val="right" w:leader="dot" w:pos="9062"/>
                </w:tabs>
                <w:rPr>
                  <w:rFonts w:eastAsiaTheme="minorEastAsia"/>
                  <w:noProof/>
                  <w:lang w:eastAsia="hr-HR"/>
                </w:rPr>
              </w:pPr>
              <w:hyperlink w:anchor="_Toc406897331" w:history="1">
                <w:r w:rsidRPr="00C67DEF">
                  <w:rPr>
                    <w:rStyle w:val="Hiperveza"/>
                    <w:noProof/>
                  </w:rPr>
                  <w:t>2.</w:t>
                </w:r>
                <w:r>
                  <w:rPr>
                    <w:rFonts w:eastAsiaTheme="minorEastAsia"/>
                    <w:noProof/>
                    <w:lang w:eastAsia="hr-HR"/>
                  </w:rPr>
                  <w:tab/>
                </w:r>
                <w:r w:rsidRPr="00C67DEF">
                  <w:rPr>
                    <w:rStyle w:val="Hiperveza"/>
                    <w:noProof/>
                  </w:rPr>
                  <w:t>Instalacija i pokretanje programa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_Toc406897331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D2628" w:rsidRDefault="001D2628">
              <w:pPr>
                <w:pStyle w:val="Sadraj1"/>
                <w:tabs>
                  <w:tab w:val="left" w:pos="440"/>
                  <w:tab w:val="right" w:leader="dot" w:pos="9062"/>
                </w:tabs>
                <w:rPr>
                  <w:rFonts w:eastAsiaTheme="minorEastAsia"/>
                  <w:noProof/>
                  <w:lang w:eastAsia="hr-HR"/>
                </w:rPr>
              </w:pPr>
              <w:hyperlink w:anchor="_Toc406897332" w:history="1">
                <w:r w:rsidRPr="00C67DEF">
                  <w:rPr>
                    <w:rStyle w:val="Hiperveza"/>
                    <w:noProof/>
                  </w:rPr>
                  <w:t>3.</w:t>
                </w:r>
                <w:r>
                  <w:rPr>
                    <w:rFonts w:eastAsiaTheme="minorEastAsia"/>
                    <w:noProof/>
                    <w:lang w:eastAsia="hr-HR"/>
                  </w:rPr>
                  <w:tab/>
                </w:r>
                <w:r w:rsidRPr="00C67DEF">
                  <w:rPr>
                    <w:rStyle w:val="Hiperveza"/>
                    <w:noProof/>
                  </w:rPr>
                  <w:t>Rad s programom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_Toc406897332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D2628" w:rsidRDefault="001D2628">
              <w:pPr>
                <w:pStyle w:val="Sadraj1"/>
                <w:tabs>
                  <w:tab w:val="left" w:pos="440"/>
                  <w:tab w:val="right" w:leader="dot" w:pos="9062"/>
                </w:tabs>
                <w:rPr>
                  <w:rFonts w:eastAsiaTheme="minorEastAsia"/>
                  <w:noProof/>
                  <w:lang w:eastAsia="hr-HR"/>
                </w:rPr>
              </w:pPr>
              <w:hyperlink w:anchor="_Toc406897333" w:history="1">
                <w:r w:rsidRPr="00C67DEF">
                  <w:rPr>
                    <w:rStyle w:val="Hiperveza"/>
                    <w:noProof/>
                  </w:rPr>
                  <w:t>4.</w:t>
                </w:r>
                <w:r>
                  <w:rPr>
                    <w:rFonts w:eastAsiaTheme="minorEastAsia"/>
                    <w:noProof/>
                    <w:lang w:eastAsia="hr-HR"/>
                  </w:rPr>
                  <w:tab/>
                </w:r>
                <w:r w:rsidRPr="00C67DEF">
                  <w:rPr>
                    <w:rStyle w:val="Hiperveza"/>
                    <w:noProof/>
                  </w:rPr>
                  <w:t>Process Monitor u analizi zloćudnih programa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_Toc406897333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D2628" w:rsidRDefault="001D2628">
              <w:pPr>
                <w:pStyle w:val="Sadraj1"/>
                <w:tabs>
                  <w:tab w:val="left" w:pos="440"/>
                  <w:tab w:val="right" w:leader="dot" w:pos="9062"/>
                </w:tabs>
                <w:rPr>
                  <w:rFonts w:eastAsiaTheme="minorEastAsia"/>
                  <w:noProof/>
                  <w:lang w:eastAsia="hr-HR"/>
                </w:rPr>
              </w:pPr>
              <w:hyperlink w:anchor="_Toc406897334" w:history="1">
                <w:r w:rsidRPr="00C67DEF">
                  <w:rPr>
                    <w:rStyle w:val="Hiperveza"/>
                    <w:noProof/>
                  </w:rPr>
                  <w:t>5.</w:t>
                </w:r>
                <w:r>
                  <w:rPr>
                    <w:rFonts w:eastAsiaTheme="minorEastAsia"/>
                    <w:noProof/>
                    <w:lang w:eastAsia="hr-HR"/>
                  </w:rPr>
                  <w:tab/>
                </w:r>
                <w:r w:rsidRPr="00C67DEF">
                  <w:rPr>
                    <w:rStyle w:val="Hiperveza"/>
                    <w:noProof/>
                  </w:rPr>
                  <w:t>Zaključak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_Toc406897334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D2628" w:rsidRDefault="001D2628">
              <w:pPr>
                <w:pStyle w:val="Sadraj1"/>
                <w:tabs>
                  <w:tab w:val="left" w:pos="440"/>
                  <w:tab w:val="right" w:leader="dot" w:pos="9062"/>
                </w:tabs>
                <w:rPr>
                  <w:rFonts w:eastAsiaTheme="minorEastAsia"/>
                  <w:noProof/>
                  <w:lang w:eastAsia="hr-HR"/>
                </w:rPr>
              </w:pPr>
              <w:hyperlink w:anchor="_Toc406897335" w:history="1">
                <w:r w:rsidRPr="00C67DEF">
                  <w:rPr>
                    <w:rStyle w:val="Hiperveza"/>
                    <w:noProof/>
                  </w:rPr>
                  <w:t>6.</w:t>
                </w:r>
                <w:r>
                  <w:rPr>
                    <w:rFonts w:eastAsiaTheme="minorEastAsia"/>
                    <w:noProof/>
                    <w:lang w:eastAsia="hr-HR"/>
                  </w:rPr>
                  <w:tab/>
                </w:r>
                <w:r w:rsidRPr="00C67DEF">
                  <w:rPr>
                    <w:rStyle w:val="Hiperveza"/>
                    <w:noProof/>
                  </w:rPr>
                  <w:t>Literatura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_Toc406897335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B2356D" w:rsidRDefault="00B2356D">
              <w:r>
                <w:rPr>
                  <w:b/>
                  <w:bCs/>
                </w:rPr>
                <w:fldChar w:fldCharType="end"/>
              </w:r>
            </w:p>
          </w:sdtContent>
        </w:sdt>
        <w:p w:rsidR="00B2356D" w:rsidRDefault="00975AE1">
          <w:pPr>
            <w:rPr>
              <w:b/>
              <w:color w:val="76923C" w:themeColor="accent3" w:themeShade="BF"/>
              <w:sz w:val="28"/>
              <w:szCs w:val="28"/>
            </w:rPr>
          </w:pPr>
        </w:p>
      </w:sdtContent>
    </w:sdt>
    <w:p w:rsidR="00B2356D" w:rsidRPr="00B2356D" w:rsidRDefault="00B2356D" w:rsidP="00B2356D">
      <w:pPr>
        <w:rPr>
          <w:sz w:val="28"/>
          <w:szCs w:val="28"/>
        </w:rPr>
      </w:pPr>
    </w:p>
    <w:p w:rsidR="00B2356D" w:rsidRPr="00B2356D" w:rsidRDefault="00B2356D" w:rsidP="00B2356D">
      <w:pPr>
        <w:rPr>
          <w:sz w:val="28"/>
          <w:szCs w:val="28"/>
        </w:rPr>
      </w:pPr>
    </w:p>
    <w:p w:rsidR="00B2356D" w:rsidRDefault="00B2356D" w:rsidP="00B2356D">
      <w:pPr>
        <w:rPr>
          <w:sz w:val="28"/>
          <w:szCs w:val="28"/>
        </w:rPr>
      </w:pPr>
    </w:p>
    <w:p w:rsidR="00B2356D" w:rsidRPr="00B2356D" w:rsidRDefault="00B2356D" w:rsidP="00B2356D">
      <w:pPr>
        <w:jc w:val="center"/>
        <w:rPr>
          <w:sz w:val="28"/>
          <w:szCs w:val="28"/>
        </w:rPr>
      </w:pPr>
    </w:p>
    <w:p w:rsidR="00B2356D" w:rsidRDefault="00B2356D" w:rsidP="00B2356D">
      <w:pPr>
        <w:pStyle w:val="Naslov1"/>
      </w:pPr>
      <w:bookmarkStart w:id="0" w:name="_Toc406897330"/>
      <w:r>
        <w:lastRenderedPageBreak/>
        <w:t>Uvod</w:t>
      </w:r>
      <w:bookmarkEnd w:id="0"/>
    </w:p>
    <w:p w:rsidR="008D3539" w:rsidRDefault="00990AE4" w:rsidP="006F3CF0">
      <w:r>
        <w:tab/>
      </w:r>
      <w:r w:rsidR="007A5666">
        <w:t xml:space="preserve">Process Monitor je besplatan alat tvrtke Windows </w:t>
      </w:r>
      <w:proofErr w:type="spellStart"/>
      <w:r w:rsidR="007A5666">
        <w:t>Sysinternals</w:t>
      </w:r>
      <w:proofErr w:type="spellEnd"/>
      <w:r w:rsidR="0043423F">
        <w:t>, koja je dio Microsoft TechNet odjela.</w:t>
      </w:r>
      <w:r w:rsidR="004C101A">
        <w:t xml:space="preserve"> </w:t>
      </w:r>
      <w:r w:rsidR="0038604B">
        <w:t xml:space="preserve">Program je besplatan, ali tvrtka </w:t>
      </w:r>
      <w:proofErr w:type="spellStart"/>
      <w:r w:rsidR="0038604B">
        <w:t>Sysinternals</w:t>
      </w:r>
      <w:proofErr w:type="spellEnd"/>
      <w:r w:rsidR="0038604B">
        <w:t xml:space="preserve"> u ugovoru o licenci strogo zabranjuje </w:t>
      </w:r>
      <w:proofErr w:type="spellStart"/>
      <w:r w:rsidR="0038604B">
        <w:t>dekompajliranje</w:t>
      </w:r>
      <w:proofErr w:type="spellEnd"/>
      <w:r w:rsidR="0038604B">
        <w:t xml:space="preserve"> programa, izmjenu bilo kojeg njegovog djela te kopiranje i redistribuciju programa, stoga, ovaj program nije otvorenog koda.</w:t>
      </w:r>
      <w:r w:rsidR="008D3539">
        <w:t xml:space="preserve"> </w:t>
      </w:r>
    </w:p>
    <w:p w:rsidR="0012377B" w:rsidRDefault="008D3539" w:rsidP="00ED0F89">
      <w:r>
        <w:tab/>
        <w:t>Alat prati i prikazuje sve aktivnosti datotečnog sustava, registara računala, svih aktivnih procesa i mrežnih akcija u stvarnom vremenu.</w:t>
      </w:r>
      <w:r w:rsidR="00137ABA">
        <w:t xml:space="preserve"> </w:t>
      </w:r>
      <w:r w:rsidR="003F0C68">
        <w:t xml:space="preserve">Primjenjiv je isključivo na Microsoft Windows operacijskim sustavima. </w:t>
      </w:r>
      <w:r w:rsidR="0038604B">
        <w:t xml:space="preserve"> </w:t>
      </w:r>
      <w:r w:rsidR="003047AF">
        <w:t xml:space="preserve">To je program koji je nastao kao spoj starijih alata </w:t>
      </w:r>
      <w:proofErr w:type="spellStart"/>
      <w:r w:rsidR="003047AF">
        <w:t>FileMon</w:t>
      </w:r>
      <w:proofErr w:type="spellEnd"/>
      <w:r w:rsidR="003047AF">
        <w:t xml:space="preserve"> i </w:t>
      </w:r>
      <w:proofErr w:type="spellStart"/>
      <w:r w:rsidR="003047AF">
        <w:t>RegMon</w:t>
      </w:r>
      <w:proofErr w:type="spellEnd"/>
      <w:r w:rsidR="003047AF">
        <w:t xml:space="preserve"> </w:t>
      </w:r>
      <w:r w:rsidR="004810F0">
        <w:t xml:space="preserve">te se koristi u sistemskoj administraciji, računalnoj forenzici te prilikom traženja i ispravljanja pogrešaka (engl. </w:t>
      </w:r>
      <w:proofErr w:type="spellStart"/>
      <w:r w:rsidR="004810F0">
        <w:rPr>
          <w:i/>
        </w:rPr>
        <w:t>debugging</w:t>
      </w:r>
      <w:proofErr w:type="spellEnd"/>
      <w:r w:rsidR="004810F0">
        <w:t>).</w:t>
      </w:r>
      <w:r w:rsidR="00ED0F89">
        <w:t xml:space="preserve"> Process Monitor</w:t>
      </w:r>
      <w:r w:rsidR="00B143F1">
        <w:t xml:space="preserve"> prati i bilježi svaki pokušaj dohvaćanja Windows registara, pa čak i neuspjele pokušaje čitanja ili pisanja u iste. </w:t>
      </w:r>
      <w:r w:rsidR="000D2054">
        <w:t xml:space="preserve">Osim što prikazuje </w:t>
      </w:r>
      <w:r w:rsidR="0012377B">
        <w:t xml:space="preserve">stanje sustava na vrlo detaljnoj razini, Process Monitor omogućava sortiranje i filtriranje sadržaja po raznim ključevima, imenima, procesima, dretvama i drugom što je njegova velika prednost jer takve složene analize nemoguće je raditi </w:t>
      </w:r>
      <w:r w:rsidR="00EC7982">
        <w:t xml:space="preserve">ručno s obzirom na količinu podataka </w:t>
      </w:r>
      <w:r w:rsidR="00F17AA1">
        <w:t>o</w:t>
      </w:r>
      <w:r w:rsidR="00EC7982">
        <w:t xml:space="preserve"> kojima se</w:t>
      </w:r>
      <w:r w:rsidR="00F17AA1">
        <w:t xml:space="preserve"> ovdje</w:t>
      </w:r>
      <w:r w:rsidR="00EC7982">
        <w:t xml:space="preserve"> radi.</w:t>
      </w:r>
      <w:r w:rsidR="0012377B">
        <w:t xml:space="preserve"> </w:t>
      </w:r>
    </w:p>
    <w:p w:rsidR="00507951" w:rsidRDefault="00507951" w:rsidP="00ED0F89"/>
    <w:p w:rsidR="0012377B" w:rsidRDefault="0012377B" w:rsidP="00ED0F89"/>
    <w:p w:rsidR="0012377B" w:rsidRDefault="0012377B" w:rsidP="0012377B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26DDD360" wp14:editId="2702BEB4">
            <wp:extent cx="1734774" cy="1515978"/>
            <wp:effectExtent l="0" t="0" r="0" b="8255"/>
            <wp:docPr id="1" name="Slika 1" descr="C:\Users\Mateo\Desktop\Projekt\Process Monitor\slike\slika 1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eo\Desktop\Projekt\Process Monitor\slike\slika 1.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00" cy="151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F89" w:rsidRDefault="0012377B" w:rsidP="0012377B">
      <w:pPr>
        <w:pStyle w:val="Opisslike"/>
        <w:jc w:val="center"/>
        <w:rPr>
          <w:color w:val="auto"/>
        </w:rPr>
      </w:pPr>
      <w:r w:rsidRPr="0012377B">
        <w:rPr>
          <w:color w:val="auto"/>
        </w:rPr>
        <w:t xml:space="preserve">Slika </w:t>
      </w:r>
      <w:r w:rsidR="00DE694E">
        <w:rPr>
          <w:color w:val="auto"/>
        </w:rPr>
        <w:fldChar w:fldCharType="begin"/>
      </w:r>
      <w:r w:rsidR="00DE694E">
        <w:rPr>
          <w:color w:val="auto"/>
        </w:rPr>
        <w:instrText xml:space="preserve"> STYLEREF 1 \s </w:instrText>
      </w:r>
      <w:r w:rsidR="00DE694E">
        <w:rPr>
          <w:color w:val="auto"/>
        </w:rPr>
        <w:fldChar w:fldCharType="separate"/>
      </w:r>
      <w:r w:rsidR="00DE694E">
        <w:rPr>
          <w:noProof/>
          <w:color w:val="auto"/>
        </w:rPr>
        <w:t>1</w:t>
      </w:r>
      <w:r w:rsidR="00DE694E">
        <w:rPr>
          <w:color w:val="auto"/>
        </w:rPr>
        <w:fldChar w:fldCharType="end"/>
      </w:r>
      <w:r w:rsidR="00DE694E">
        <w:rPr>
          <w:color w:val="auto"/>
        </w:rPr>
        <w:t>.</w:t>
      </w:r>
      <w:r w:rsidR="00DE694E">
        <w:rPr>
          <w:color w:val="auto"/>
        </w:rPr>
        <w:fldChar w:fldCharType="begin"/>
      </w:r>
      <w:r w:rsidR="00DE694E">
        <w:rPr>
          <w:color w:val="auto"/>
        </w:rPr>
        <w:instrText xml:space="preserve"> SEQ Slika \* ARABIC \s 1 </w:instrText>
      </w:r>
      <w:r w:rsidR="00DE694E">
        <w:rPr>
          <w:color w:val="auto"/>
        </w:rPr>
        <w:fldChar w:fldCharType="separate"/>
      </w:r>
      <w:r w:rsidR="00DE694E">
        <w:rPr>
          <w:noProof/>
          <w:color w:val="auto"/>
        </w:rPr>
        <w:t>1</w:t>
      </w:r>
      <w:r w:rsidR="00DE694E">
        <w:rPr>
          <w:color w:val="auto"/>
        </w:rPr>
        <w:fldChar w:fldCharType="end"/>
      </w:r>
      <w:r w:rsidRPr="0012377B">
        <w:rPr>
          <w:color w:val="auto"/>
        </w:rPr>
        <w:t xml:space="preserve"> - Logo programa Process Monitor</w:t>
      </w:r>
    </w:p>
    <w:p w:rsidR="00EC7982" w:rsidRDefault="00EC7982" w:rsidP="00EC7982"/>
    <w:p w:rsidR="00EC7982" w:rsidRPr="00EC7982" w:rsidRDefault="00EC7982" w:rsidP="00EC7982"/>
    <w:p w:rsidR="00B2356D" w:rsidRDefault="008564F8" w:rsidP="00B2356D">
      <w:pPr>
        <w:pStyle w:val="Naslov1"/>
      </w:pPr>
      <w:bookmarkStart w:id="1" w:name="_Toc406897331"/>
      <w:r>
        <w:lastRenderedPageBreak/>
        <w:t>Instalacija</w:t>
      </w:r>
      <w:r w:rsidR="00E4733D">
        <w:t xml:space="preserve"> i</w:t>
      </w:r>
      <w:r w:rsidR="00B2356D">
        <w:t xml:space="preserve"> pokretanje programa</w:t>
      </w:r>
      <w:bookmarkEnd w:id="1"/>
    </w:p>
    <w:p w:rsidR="00FC0996" w:rsidRDefault="00FC0996" w:rsidP="00B2356D"/>
    <w:p w:rsidR="000D5CD1" w:rsidRDefault="00FC0996" w:rsidP="00B2356D">
      <w:r>
        <w:tab/>
        <w:t xml:space="preserve">Instalacija programa Process Monitor je vrlo jednostavna. Program je besplatan te je zadnju verziju moguće preuzeti </w:t>
      </w:r>
      <w:r w:rsidR="009D3075">
        <w:t xml:space="preserve">sa Windows </w:t>
      </w:r>
      <w:proofErr w:type="spellStart"/>
      <w:r w:rsidR="009D3075">
        <w:t>Sysinternals</w:t>
      </w:r>
      <w:proofErr w:type="spellEnd"/>
      <w:r w:rsidR="009D3075">
        <w:t xml:space="preserve"> web stranice na adresi </w:t>
      </w:r>
      <w:hyperlink r:id="rId10" w:history="1">
        <w:r w:rsidR="009D3075" w:rsidRPr="009A78C8">
          <w:rPr>
            <w:rStyle w:val="Hiperveza"/>
          </w:rPr>
          <w:t>http://technet.microsoft.com/en-us/sysinternals/bb896645.aspx</w:t>
        </w:r>
      </w:hyperlink>
      <w:r w:rsidR="00275F99">
        <w:t xml:space="preserve">. </w:t>
      </w:r>
      <w:r w:rsidR="00D8472B">
        <w:t>Nakon preuzimanja korisnik na računalu ima jednu</w:t>
      </w:r>
      <w:r w:rsidR="004E5166">
        <w:t xml:space="preserve"> ZIP</w:t>
      </w:r>
      <w:r w:rsidR="00D8472B">
        <w:t xml:space="preserve"> datoteku naziva </w:t>
      </w:r>
      <w:proofErr w:type="spellStart"/>
      <w:r w:rsidR="00D8472B">
        <w:t>ProcessMonitor.zip</w:t>
      </w:r>
      <w:proofErr w:type="spellEnd"/>
      <w:r w:rsidR="00D8472B">
        <w:t xml:space="preserve">. </w:t>
      </w:r>
      <w:r w:rsidR="00D67652">
        <w:t xml:space="preserve">Alat nema klasičnu instalaciju već </w:t>
      </w:r>
      <w:r w:rsidR="004E5166">
        <w:t xml:space="preserve">je dovoljno raspakirati danu ZIP arhivu bilo gdje na računalu. </w:t>
      </w:r>
      <w:r w:rsidR="00895850">
        <w:t>Sadržaj raspakirane arhive prikazan je na slici 2.1.</w:t>
      </w:r>
      <w:r w:rsidR="000B2C97">
        <w:t xml:space="preserve"> </w:t>
      </w:r>
    </w:p>
    <w:p w:rsidR="009D3075" w:rsidRDefault="009D3075" w:rsidP="00B2356D"/>
    <w:p w:rsidR="00B12D9A" w:rsidRDefault="00B12D9A" w:rsidP="00B12D9A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69A7D77A" wp14:editId="670260C0">
            <wp:extent cx="4158460" cy="2965348"/>
            <wp:effectExtent l="0" t="0" r="0" b="6985"/>
            <wp:docPr id="2" name="Slika 2" descr="C:\Users\Mateo\Desktop\Projekt\Process Monitor\slike\slika 2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eo\Desktop\Projekt\Process Monitor\slike\slika 2.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324" cy="296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5AC" w:rsidRPr="00434E3D" w:rsidRDefault="00B12D9A" w:rsidP="00B12D9A">
      <w:pPr>
        <w:pStyle w:val="Opisslike"/>
        <w:jc w:val="center"/>
        <w:rPr>
          <w:color w:val="auto"/>
        </w:rPr>
      </w:pPr>
      <w:r w:rsidRPr="00434E3D">
        <w:rPr>
          <w:color w:val="auto"/>
        </w:rPr>
        <w:t xml:space="preserve">Slika </w:t>
      </w:r>
      <w:r w:rsidR="00DE694E">
        <w:rPr>
          <w:color w:val="auto"/>
        </w:rPr>
        <w:fldChar w:fldCharType="begin"/>
      </w:r>
      <w:r w:rsidR="00DE694E">
        <w:rPr>
          <w:color w:val="auto"/>
        </w:rPr>
        <w:instrText xml:space="preserve"> STYLEREF 1 \s </w:instrText>
      </w:r>
      <w:r w:rsidR="00DE694E">
        <w:rPr>
          <w:color w:val="auto"/>
        </w:rPr>
        <w:fldChar w:fldCharType="separate"/>
      </w:r>
      <w:r w:rsidR="00DE694E">
        <w:rPr>
          <w:noProof/>
          <w:color w:val="auto"/>
        </w:rPr>
        <w:t>2</w:t>
      </w:r>
      <w:r w:rsidR="00DE694E">
        <w:rPr>
          <w:color w:val="auto"/>
        </w:rPr>
        <w:fldChar w:fldCharType="end"/>
      </w:r>
      <w:r w:rsidR="00DE694E">
        <w:rPr>
          <w:color w:val="auto"/>
        </w:rPr>
        <w:t>.</w:t>
      </w:r>
      <w:r w:rsidR="00DE694E">
        <w:rPr>
          <w:color w:val="auto"/>
        </w:rPr>
        <w:fldChar w:fldCharType="begin"/>
      </w:r>
      <w:r w:rsidR="00DE694E">
        <w:rPr>
          <w:color w:val="auto"/>
        </w:rPr>
        <w:instrText xml:space="preserve"> SEQ Slika \* ARABIC \s 1 </w:instrText>
      </w:r>
      <w:r w:rsidR="00DE694E">
        <w:rPr>
          <w:color w:val="auto"/>
        </w:rPr>
        <w:fldChar w:fldCharType="separate"/>
      </w:r>
      <w:r w:rsidR="00DE694E">
        <w:rPr>
          <w:noProof/>
          <w:color w:val="auto"/>
        </w:rPr>
        <w:t>1</w:t>
      </w:r>
      <w:r w:rsidR="00DE694E">
        <w:rPr>
          <w:color w:val="auto"/>
        </w:rPr>
        <w:fldChar w:fldCharType="end"/>
      </w:r>
      <w:r w:rsidRPr="00434E3D">
        <w:rPr>
          <w:color w:val="auto"/>
        </w:rPr>
        <w:t xml:space="preserve"> </w:t>
      </w:r>
      <w:r w:rsidR="000B2C97" w:rsidRPr="00434E3D">
        <w:rPr>
          <w:color w:val="auto"/>
        </w:rPr>
        <w:t>–</w:t>
      </w:r>
      <w:r w:rsidRPr="00434E3D">
        <w:rPr>
          <w:color w:val="auto"/>
        </w:rPr>
        <w:t xml:space="preserve"> </w:t>
      </w:r>
      <w:r w:rsidR="000B2C97" w:rsidRPr="00434E3D">
        <w:rPr>
          <w:color w:val="auto"/>
        </w:rPr>
        <w:t>Sadržaj Process Monitor direktorij nakon preuzimanja i raspakiravanja</w:t>
      </w:r>
    </w:p>
    <w:p w:rsidR="000B2C97" w:rsidRDefault="000B2C97" w:rsidP="000B2C97"/>
    <w:p w:rsidR="000B2C97" w:rsidRDefault="00782E2D" w:rsidP="000B2C97">
      <w:r>
        <w:tab/>
      </w:r>
      <w:r w:rsidR="0085182E">
        <w:t xml:space="preserve">Nakon raspakiranja direktorij Process Monitor </w:t>
      </w:r>
      <w:r w:rsidR="00A33645">
        <w:t>sadrži sljedeće datoteke:</w:t>
      </w:r>
    </w:p>
    <w:p w:rsidR="00A33645" w:rsidRPr="00A33645" w:rsidRDefault="00A33645" w:rsidP="00A33645">
      <w:pPr>
        <w:pStyle w:val="Odlomakpopisa"/>
        <w:numPr>
          <w:ilvl w:val="0"/>
          <w:numId w:val="8"/>
        </w:numPr>
        <w:rPr>
          <w:b/>
        </w:rPr>
      </w:pPr>
      <w:r w:rsidRPr="00A33645">
        <w:rPr>
          <w:b/>
        </w:rPr>
        <w:t>Eula.txt</w:t>
      </w:r>
      <w:r>
        <w:rPr>
          <w:b/>
        </w:rPr>
        <w:t xml:space="preserve"> </w:t>
      </w:r>
      <w:r>
        <w:t xml:space="preserve"> </w:t>
      </w:r>
      <w:r w:rsidR="00575EA1">
        <w:t>–</w:t>
      </w:r>
      <w:r>
        <w:t xml:space="preserve"> </w:t>
      </w:r>
      <w:r w:rsidR="00DE0F80">
        <w:t xml:space="preserve">Datoteka </w:t>
      </w:r>
      <w:r w:rsidR="0027210F">
        <w:t>koja sadrži ugovor o licenci, potrebno pročitati prije korištenja programa</w:t>
      </w:r>
    </w:p>
    <w:p w:rsidR="00A33645" w:rsidRPr="00A33645" w:rsidRDefault="0027210F" w:rsidP="00A33645">
      <w:pPr>
        <w:pStyle w:val="Odlomakpopisa"/>
        <w:numPr>
          <w:ilvl w:val="0"/>
          <w:numId w:val="8"/>
        </w:numPr>
        <w:rPr>
          <w:b/>
        </w:rPr>
      </w:pPr>
      <w:proofErr w:type="spellStart"/>
      <w:r>
        <w:rPr>
          <w:b/>
        </w:rPr>
        <w:t>p</w:t>
      </w:r>
      <w:r w:rsidR="00A33645">
        <w:rPr>
          <w:b/>
        </w:rPr>
        <w:t>rocmon.chm</w:t>
      </w:r>
      <w:proofErr w:type="spellEnd"/>
      <w:r w:rsidR="00A33645">
        <w:rPr>
          <w:b/>
        </w:rPr>
        <w:t xml:space="preserve"> </w:t>
      </w:r>
      <w:r w:rsidR="00A33645">
        <w:t xml:space="preserve">– </w:t>
      </w:r>
      <w:r w:rsidR="00575EA1">
        <w:t xml:space="preserve">HTML datoteka s </w:t>
      </w:r>
      <w:r w:rsidR="00D31D56">
        <w:t xml:space="preserve">detaljnim </w:t>
      </w:r>
      <w:r w:rsidR="00575EA1">
        <w:t>uputama za korištenje programa</w:t>
      </w:r>
    </w:p>
    <w:p w:rsidR="00CE06AC" w:rsidRDefault="00A33645" w:rsidP="00CE06AC">
      <w:pPr>
        <w:pStyle w:val="Odlomakpopisa"/>
        <w:numPr>
          <w:ilvl w:val="0"/>
          <w:numId w:val="8"/>
        </w:numPr>
        <w:rPr>
          <w:b/>
        </w:rPr>
      </w:pPr>
      <w:r>
        <w:rPr>
          <w:b/>
        </w:rPr>
        <w:t>Procmon.exe</w:t>
      </w:r>
      <w:r w:rsidR="00575EA1">
        <w:rPr>
          <w:b/>
        </w:rPr>
        <w:t xml:space="preserve"> </w:t>
      </w:r>
      <w:r w:rsidR="00575EA1">
        <w:t>–</w:t>
      </w:r>
      <w:r w:rsidR="00575EA1">
        <w:t xml:space="preserve"> </w:t>
      </w:r>
      <w:r w:rsidR="001E587E">
        <w:t>Izvršna datoteka za pokretanje programa</w:t>
      </w:r>
    </w:p>
    <w:p w:rsidR="00CE06AC" w:rsidRDefault="00CE06AC" w:rsidP="00CE06AC">
      <w:pPr>
        <w:rPr>
          <w:b/>
        </w:rPr>
      </w:pPr>
    </w:p>
    <w:p w:rsidR="00CE06AC" w:rsidRPr="00CE06AC" w:rsidRDefault="00CE06AC" w:rsidP="00CE06AC">
      <w:r>
        <w:tab/>
      </w:r>
      <w:r w:rsidRPr="00CE06AC">
        <w:t>Na</w:t>
      </w:r>
      <w:r>
        <w:t>kon raspakiranja preuzete ZIP arhive, program se p</w:t>
      </w:r>
      <w:r w:rsidR="005B6922">
        <w:t xml:space="preserve">okreće jednostavnim pokretanjem </w:t>
      </w:r>
      <w:r>
        <w:t>izvršn</w:t>
      </w:r>
      <w:r w:rsidR="005B6922">
        <w:t>e</w:t>
      </w:r>
      <w:r>
        <w:t xml:space="preserve"> datotek</w:t>
      </w:r>
      <w:r w:rsidR="005B6922">
        <w:t>e</w:t>
      </w:r>
      <w:r>
        <w:t xml:space="preserve"> Procmon.exe.</w:t>
      </w:r>
    </w:p>
    <w:p w:rsidR="00B2356D" w:rsidRDefault="00B2356D" w:rsidP="00B2356D">
      <w:pPr>
        <w:pStyle w:val="Naslov1"/>
      </w:pPr>
      <w:bookmarkStart w:id="2" w:name="_Toc406897332"/>
      <w:r>
        <w:lastRenderedPageBreak/>
        <w:t>Rad s programom</w:t>
      </w:r>
      <w:bookmarkEnd w:id="2"/>
    </w:p>
    <w:p w:rsidR="00B2356D" w:rsidRDefault="00B2356D" w:rsidP="00B2356D"/>
    <w:p w:rsidR="00A1398A" w:rsidRDefault="007B6A1C" w:rsidP="00B2356D">
      <w:r>
        <w:tab/>
        <w:t xml:space="preserve">Početak rada s Process Monitorom počinje njegovim </w:t>
      </w:r>
      <w:r w:rsidR="00217D5E">
        <w:t>otvaranjem</w:t>
      </w:r>
      <w:r w:rsidR="00377E30">
        <w:t xml:space="preserve"> nakon čega se na ekranu pojavljuje prozor poput onog na slici 3.1</w:t>
      </w:r>
      <w:r w:rsidR="00217D5E">
        <w:t xml:space="preserve">. </w:t>
      </w:r>
      <w:r w:rsidR="00A1398A">
        <w:t xml:space="preserve">Process Monitor je vrlo složen program i ima vrlo napredne funkcionalnosti, a u ovom projektu će biti predstavljene neke od najvažnijih. </w:t>
      </w:r>
    </w:p>
    <w:p w:rsidR="00A1398A" w:rsidRDefault="00A1398A" w:rsidP="00B2356D"/>
    <w:p w:rsidR="00A1398A" w:rsidRDefault="00A1398A" w:rsidP="00A1398A">
      <w:pPr>
        <w:keepNext/>
      </w:pPr>
      <w:r>
        <w:rPr>
          <w:noProof/>
          <w:lang w:eastAsia="hr-HR"/>
        </w:rPr>
        <w:drawing>
          <wp:inline distT="0" distB="0" distL="0" distR="0" wp14:anchorId="7E69A326" wp14:editId="35A4E869">
            <wp:extent cx="5758815" cy="3577590"/>
            <wp:effectExtent l="0" t="0" r="0" b="3810"/>
            <wp:docPr id="3" name="Slika 3" descr="C:\Users\Mateo\Desktop\Projekt\Process Monitor\slike\slika 3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eo\Desktop\Projekt\Process Monitor\slike\slika 3.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5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9A2" w:rsidRPr="00803F2A" w:rsidRDefault="00A1398A" w:rsidP="00A1398A">
      <w:pPr>
        <w:pStyle w:val="Opisslike"/>
        <w:jc w:val="center"/>
        <w:rPr>
          <w:color w:val="auto"/>
        </w:rPr>
      </w:pPr>
      <w:r w:rsidRPr="00803F2A">
        <w:rPr>
          <w:color w:val="auto"/>
        </w:rPr>
        <w:t xml:space="preserve">Slika </w:t>
      </w:r>
      <w:r w:rsidR="00DE694E">
        <w:rPr>
          <w:color w:val="auto"/>
        </w:rPr>
        <w:fldChar w:fldCharType="begin"/>
      </w:r>
      <w:r w:rsidR="00DE694E">
        <w:rPr>
          <w:color w:val="auto"/>
        </w:rPr>
        <w:instrText xml:space="preserve"> STYLEREF 1 \s </w:instrText>
      </w:r>
      <w:r w:rsidR="00DE694E">
        <w:rPr>
          <w:color w:val="auto"/>
        </w:rPr>
        <w:fldChar w:fldCharType="separate"/>
      </w:r>
      <w:r w:rsidR="00DE694E">
        <w:rPr>
          <w:noProof/>
          <w:color w:val="auto"/>
        </w:rPr>
        <w:t>3</w:t>
      </w:r>
      <w:r w:rsidR="00DE694E">
        <w:rPr>
          <w:color w:val="auto"/>
        </w:rPr>
        <w:fldChar w:fldCharType="end"/>
      </w:r>
      <w:r w:rsidR="00DE694E">
        <w:rPr>
          <w:color w:val="auto"/>
        </w:rPr>
        <w:t>.</w:t>
      </w:r>
      <w:r w:rsidR="00DE694E">
        <w:rPr>
          <w:color w:val="auto"/>
        </w:rPr>
        <w:fldChar w:fldCharType="begin"/>
      </w:r>
      <w:r w:rsidR="00DE694E">
        <w:rPr>
          <w:color w:val="auto"/>
        </w:rPr>
        <w:instrText xml:space="preserve"> SEQ Slika \* ARABIC \s 1 </w:instrText>
      </w:r>
      <w:r w:rsidR="00DE694E">
        <w:rPr>
          <w:color w:val="auto"/>
        </w:rPr>
        <w:fldChar w:fldCharType="separate"/>
      </w:r>
      <w:r w:rsidR="00DE694E">
        <w:rPr>
          <w:noProof/>
          <w:color w:val="auto"/>
        </w:rPr>
        <w:t>1</w:t>
      </w:r>
      <w:r w:rsidR="00DE694E">
        <w:rPr>
          <w:color w:val="auto"/>
        </w:rPr>
        <w:fldChar w:fldCharType="end"/>
      </w:r>
      <w:r w:rsidRPr="00803F2A">
        <w:rPr>
          <w:color w:val="auto"/>
        </w:rPr>
        <w:t xml:space="preserve"> – Izgled osnovnog</w:t>
      </w:r>
      <w:r w:rsidR="00324D87" w:rsidRPr="00803F2A">
        <w:rPr>
          <w:color w:val="auto"/>
        </w:rPr>
        <w:t xml:space="preserve"> prozora</w:t>
      </w:r>
      <w:r w:rsidRPr="00803F2A">
        <w:rPr>
          <w:color w:val="auto"/>
        </w:rPr>
        <w:t xml:space="preserve"> programa </w:t>
      </w:r>
    </w:p>
    <w:p w:rsidR="00D0673A" w:rsidRPr="00DB09AD" w:rsidRDefault="006C2450" w:rsidP="009A7588">
      <w:r>
        <w:tab/>
      </w:r>
    </w:p>
    <w:p w:rsidR="00EA7C70" w:rsidRDefault="000539D1" w:rsidP="00EA7C70">
      <w:r>
        <w:tab/>
        <w:t xml:space="preserve">Glavni dio prozora programa zauzima tablica koja prikazuje </w:t>
      </w:r>
      <w:r w:rsidR="00D579E6">
        <w:t>sve aktivnosti koje se trenutno događaju nad registrima računala, datotečnim sustavom ili mrežnim prometom.</w:t>
      </w:r>
      <w:r w:rsidR="000F7100">
        <w:t xml:space="preserve"> Svaku od ovih aktivnosti moguće je uključiti ili isključiti pritiskom na odgovarajući gumb, što će biti predstavljeno u nastavku. </w:t>
      </w:r>
      <w:r w:rsidR="002345BF">
        <w:t xml:space="preserve">Tablica sadrži </w:t>
      </w:r>
      <w:r w:rsidR="000A2E81">
        <w:t xml:space="preserve">nekoliko </w:t>
      </w:r>
      <w:proofErr w:type="spellStart"/>
      <w:r w:rsidR="000A2E81">
        <w:t>najbitnijih</w:t>
      </w:r>
      <w:proofErr w:type="spellEnd"/>
      <w:r w:rsidR="000A2E81">
        <w:t xml:space="preserve"> stupaca te veliki broj redova od kojih svaki predstavlja po jedan praćeni zapis. Stupce je moguće reorganizirati na sljedeći način:</w:t>
      </w:r>
    </w:p>
    <w:p w:rsidR="000A2E81" w:rsidRDefault="000A2E81" w:rsidP="000A2E81">
      <w:pPr>
        <w:pStyle w:val="Odlomakpopisa"/>
        <w:numPr>
          <w:ilvl w:val="0"/>
          <w:numId w:val="9"/>
        </w:numPr>
      </w:pPr>
      <w:r>
        <w:t>Klikom i držanjem zaglavlja stupca</w:t>
      </w:r>
      <w:r w:rsidR="00071429">
        <w:t xml:space="preserve"> moguće je promijeniti redoslijed stupaca tako da ga se odvuče ispred ili iza nekog željenog stupca</w:t>
      </w:r>
    </w:p>
    <w:p w:rsidR="00071429" w:rsidRDefault="00A37340" w:rsidP="000A2E81">
      <w:pPr>
        <w:pStyle w:val="Odlomakpopisa"/>
        <w:numPr>
          <w:ilvl w:val="0"/>
          <w:numId w:val="9"/>
        </w:numPr>
      </w:pPr>
      <w:r>
        <w:t xml:space="preserve">Desnim klikom </w:t>
      </w:r>
      <w:r w:rsidR="00A9617B">
        <w:t>na bilo koji od stupaca nudi se opcija „</w:t>
      </w:r>
      <w:proofErr w:type="spellStart"/>
      <w:r w:rsidR="00A9617B">
        <w:t>Select</w:t>
      </w:r>
      <w:proofErr w:type="spellEnd"/>
      <w:r w:rsidR="00A9617B">
        <w:t xml:space="preserve"> </w:t>
      </w:r>
      <w:proofErr w:type="spellStart"/>
      <w:r w:rsidR="00A9617B">
        <w:t>Columns</w:t>
      </w:r>
      <w:proofErr w:type="spellEnd"/>
      <w:r w:rsidR="00AF0737">
        <w:t>…</w:t>
      </w:r>
      <w:r w:rsidR="00A9617B">
        <w:t>“</w:t>
      </w:r>
      <w:r w:rsidR="00AF0737">
        <w:t xml:space="preserve"> klikom na koju </w:t>
      </w:r>
      <w:r w:rsidR="005E44A0">
        <w:t>korisnik može birati između 27 tipova stupaca koje želi uključiti ili maknuti iz glavnog prozora</w:t>
      </w:r>
    </w:p>
    <w:p w:rsidR="0086306A" w:rsidRDefault="0086306A" w:rsidP="0086306A"/>
    <w:p w:rsidR="0086306A" w:rsidRDefault="0086306A" w:rsidP="0086306A"/>
    <w:p w:rsidR="00451E87" w:rsidRDefault="00451E87" w:rsidP="00451E87">
      <w:r>
        <w:lastRenderedPageBreak/>
        <w:tab/>
        <w:t xml:space="preserve">Sljedeći vrlo važan i efikasan način izbora što će se pratiti nalazi se u alatnoj traci i prikazan je na slici 3.2 označen crvenom bojom. </w:t>
      </w:r>
      <w:r w:rsidR="00430EDF">
        <w:t xml:space="preserve">S obzirom da Process Monitor prati sve </w:t>
      </w:r>
      <w:r w:rsidR="00253E7B">
        <w:t>moguće oblike prometa na računalu, nerijetko je korisniku potreban samo jedan tip događaja (npr. samo promjene nad registrima računala)</w:t>
      </w:r>
      <w:r w:rsidR="00D654D2">
        <w:t>.</w:t>
      </w:r>
      <w:r w:rsidR="005C27EE">
        <w:t xml:space="preserve"> </w:t>
      </w:r>
      <w:r w:rsidR="005C27EE">
        <w:t>Objašnjenje što radi svaki od gumbi u crveno označenom dijelu alatne trake dano je u tablici 1.</w:t>
      </w:r>
    </w:p>
    <w:p w:rsidR="00430EDF" w:rsidRDefault="00430EDF" w:rsidP="00451E87"/>
    <w:p w:rsidR="00451E87" w:rsidRDefault="00451E87" w:rsidP="00451E87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5AA00C19" wp14:editId="48FCFC0B">
            <wp:extent cx="4783740" cy="1507958"/>
            <wp:effectExtent l="0" t="0" r="0" b="0"/>
            <wp:docPr id="5" name="Slika 5" descr="C:\Users\Mateo\Desktop\Projekt\Process Monitor\slike\slika 3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eo\Desktop\Projekt\Process Monitor\slike\slika 3.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181" cy="150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06A" w:rsidRPr="00451E87" w:rsidRDefault="00451E87" w:rsidP="00451E87">
      <w:pPr>
        <w:pStyle w:val="Opisslike"/>
        <w:jc w:val="center"/>
        <w:rPr>
          <w:color w:val="auto"/>
        </w:rPr>
      </w:pPr>
      <w:r w:rsidRPr="00451E87">
        <w:rPr>
          <w:color w:val="auto"/>
        </w:rPr>
        <w:t xml:space="preserve">Slika </w:t>
      </w:r>
      <w:r w:rsidR="00DE694E">
        <w:rPr>
          <w:color w:val="auto"/>
        </w:rPr>
        <w:fldChar w:fldCharType="begin"/>
      </w:r>
      <w:r w:rsidR="00DE694E">
        <w:rPr>
          <w:color w:val="auto"/>
        </w:rPr>
        <w:instrText xml:space="preserve"> STYLEREF 1 \s </w:instrText>
      </w:r>
      <w:r w:rsidR="00DE694E">
        <w:rPr>
          <w:color w:val="auto"/>
        </w:rPr>
        <w:fldChar w:fldCharType="separate"/>
      </w:r>
      <w:r w:rsidR="00DE694E">
        <w:rPr>
          <w:noProof/>
          <w:color w:val="auto"/>
        </w:rPr>
        <w:t>3</w:t>
      </w:r>
      <w:r w:rsidR="00DE694E">
        <w:rPr>
          <w:color w:val="auto"/>
        </w:rPr>
        <w:fldChar w:fldCharType="end"/>
      </w:r>
      <w:r w:rsidR="00DE694E">
        <w:rPr>
          <w:color w:val="auto"/>
        </w:rPr>
        <w:t>.</w:t>
      </w:r>
      <w:r w:rsidR="00DE694E">
        <w:rPr>
          <w:color w:val="auto"/>
        </w:rPr>
        <w:fldChar w:fldCharType="begin"/>
      </w:r>
      <w:r w:rsidR="00DE694E">
        <w:rPr>
          <w:color w:val="auto"/>
        </w:rPr>
        <w:instrText xml:space="preserve"> SEQ Slika \* ARABIC \s 1 </w:instrText>
      </w:r>
      <w:r w:rsidR="00DE694E">
        <w:rPr>
          <w:color w:val="auto"/>
        </w:rPr>
        <w:fldChar w:fldCharType="separate"/>
      </w:r>
      <w:r w:rsidR="00DE694E">
        <w:rPr>
          <w:noProof/>
          <w:color w:val="auto"/>
        </w:rPr>
        <w:t>2</w:t>
      </w:r>
      <w:r w:rsidR="00DE694E">
        <w:rPr>
          <w:color w:val="auto"/>
        </w:rPr>
        <w:fldChar w:fldCharType="end"/>
      </w:r>
      <w:r w:rsidRPr="00451E87">
        <w:rPr>
          <w:color w:val="auto"/>
        </w:rPr>
        <w:t xml:space="preserve"> - Izbor vrste događaja koji su praćeni</w:t>
      </w:r>
    </w:p>
    <w:p w:rsidR="00451E87" w:rsidRPr="00451E87" w:rsidRDefault="00451E87" w:rsidP="00451E87"/>
    <w:p w:rsidR="005C27EE" w:rsidRDefault="005C27EE" w:rsidP="00EA7C70"/>
    <w:tbl>
      <w:tblPr>
        <w:tblStyle w:val="Reetkatablice"/>
        <w:tblW w:w="0" w:type="auto"/>
        <w:jc w:val="center"/>
        <w:tblBorders>
          <w:top w:val="single" w:sz="4" w:space="0" w:color="31849B" w:themeColor="accent5" w:themeShade="BF"/>
          <w:left w:val="single" w:sz="4" w:space="0" w:color="31849B" w:themeColor="accent5" w:themeShade="BF"/>
          <w:bottom w:val="single" w:sz="4" w:space="0" w:color="31849B" w:themeColor="accent5" w:themeShade="BF"/>
          <w:right w:val="single" w:sz="4" w:space="0" w:color="31849B" w:themeColor="accent5" w:themeShade="BF"/>
          <w:insideH w:val="single" w:sz="4" w:space="0" w:color="31849B" w:themeColor="accent5" w:themeShade="BF"/>
          <w:insideV w:val="single" w:sz="4" w:space="0" w:color="31849B" w:themeColor="accent5" w:themeShade="BF"/>
        </w:tblBorders>
        <w:tblLook w:val="04A0" w:firstRow="1" w:lastRow="0" w:firstColumn="1" w:lastColumn="0" w:noHBand="0" w:noVBand="1"/>
      </w:tblPr>
      <w:tblGrid>
        <w:gridCol w:w="959"/>
        <w:gridCol w:w="8329"/>
      </w:tblGrid>
      <w:tr w:rsidR="009D3172" w:rsidTr="0009335E">
        <w:trPr>
          <w:trHeight w:val="500"/>
          <w:jc w:val="center"/>
        </w:trPr>
        <w:tc>
          <w:tcPr>
            <w:tcW w:w="959" w:type="dxa"/>
            <w:vAlign w:val="center"/>
          </w:tcPr>
          <w:p w:rsidR="009D3172" w:rsidRDefault="009D3172" w:rsidP="00E46DF9">
            <w:pPr>
              <w:jc w:val="center"/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t>Ikona</w:t>
            </w:r>
          </w:p>
        </w:tc>
        <w:tc>
          <w:tcPr>
            <w:tcW w:w="8329" w:type="dxa"/>
            <w:vAlign w:val="center"/>
          </w:tcPr>
          <w:p w:rsidR="009D3172" w:rsidRDefault="009D3172" w:rsidP="00E46DF9">
            <w:pPr>
              <w:jc w:val="center"/>
            </w:pPr>
            <w:r>
              <w:t>Operacija</w:t>
            </w:r>
          </w:p>
        </w:tc>
      </w:tr>
      <w:tr w:rsidR="00AC3316" w:rsidTr="0062403C">
        <w:trPr>
          <w:jc w:val="center"/>
        </w:trPr>
        <w:tc>
          <w:tcPr>
            <w:tcW w:w="959" w:type="dxa"/>
            <w:vAlign w:val="center"/>
          </w:tcPr>
          <w:p w:rsidR="00AC3316" w:rsidRDefault="00AC3316" w:rsidP="00CD739D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0A52C3BD" wp14:editId="242BDFFC">
                  <wp:extent cx="280670" cy="280670"/>
                  <wp:effectExtent l="0" t="0" r="5080" b="5080"/>
                  <wp:docPr id="13" name="Slika 13" descr="C:\Users\Mateo\Desktop\Projekt\Process Monitor\slike\ikon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ateo\Desktop\Projekt\Process Monitor\slike\ikon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  <w:vAlign w:val="center"/>
          </w:tcPr>
          <w:p w:rsidR="00AC3316" w:rsidRPr="00D65DB5" w:rsidRDefault="0062403C" w:rsidP="00D65DB5">
            <w:pPr>
              <w:jc w:val="left"/>
            </w:pPr>
            <w:r>
              <w:t>Uključuje/isključuje prikaz</w:t>
            </w:r>
            <w:r w:rsidR="00CD739D">
              <w:t xml:space="preserve"> </w:t>
            </w:r>
            <w:r>
              <w:t xml:space="preserve">aktivnosti nad registrima. </w:t>
            </w:r>
            <w:r w:rsidR="00D65DB5">
              <w:t xml:space="preserve">To su najčešće operacije čitanja određenog registra, upita nad registrima (engl. </w:t>
            </w:r>
            <w:proofErr w:type="spellStart"/>
            <w:r w:rsidR="00D65DB5" w:rsidRPr="00D65DB5">
              <w:rPr>
                <w:i/>
              </w:rPr>
              <w:t>query</w:t>
            </w:r>
            <w:proofErr w:type="spellEnd"/>
            <w:r w:rsidR="00D65DB5">
              <w:t>), stvaranja novih ključeva, upisivanja novih vrijednosti u nove ili postojeće ključeve itd.</w:t>
            </w:r>
          </w:p>
        </w:tc>
      </w:tr>
      <w:tr w:rsidR="00AC3316" w:rsidTr="0062403C">
        <w:trPr>
          <w:jc w:val="center"/>
        </w:trPr>
        <w:tc>
          <w:tcPr>
            <w:tcW w:w="959" w:type="dxa"/>
            <w:vAlign w:val="center"/>
          </w:tcPr>
          <w:p w:rsidR="00AC3316" w:rsidRDefault="00AC3316" w:rsidP="00CD739D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47DCE54B" wp14:editId="005550DB">
                  <wp:extent cx="280670" cy="280670"/>
                  <wp:effectExtent l="0" t="0" r="5080" b="5080"/>
                  <wp:docPr id="14" name="Slika 14" descr="C:\Users\Mateo\Desktop\Projekt\Process Monitor\slike\ikon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ateo\Desktop\Projekt\Process Monitor\slike\ikona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  <w:vAlign w:val="center"/>
          </w:tcPr>
          <w:p w:rsidR="00AC3316" w:rsidRDefault="00D52F6A" w:rsidP="00D52F6A">
            <w:pPr>
              <w:jc w:val="left"/>
            </w:pPr>
            <w:r>
              <w:t>Uključuje/isključuje prikaz aktivnosti nad datotečnim sustavom. U te aktivnosti spadaju operacije čitanja datoteke s diska, stvaranja nove datoteke, zatvaranja datoteke, upita operacijskom sustavu o tipu ili svojstvima neke datoteke itd.</w:t>
            </w:r>
          </w:p>
        </w:tc>
      </w:tr>
      <w:tr w:rsidR="00AC3316" w:rsidTr="0062403C">
        <w:trPr>
          <w:jc w:val="center"/>
        </w:trPr>
        <w:tc>
          <w:tcPr>
            <w:tcW w:w="959" w:type="dxa"/>
            <w:vAlign w:val="center"/>
          </w:tcPr>
          <w:p w:rsidR="00AC3316" w:rsidRDefault="00AC3316" w:rsidP="00CD739D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5D5F5800" wp14:editId="2DBFD86F">
                  <wp:extent cx="264795" cy="264795"/>
                  <wp:effectExtent l="0" t="0" r="1905" b="1905"/>
                  <wp:docPr id="15" name="Slika 15" descr="C:\Users\Mateo\Desktop\Projekt\Process Monitor\slike\ikona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ateo\Desktop\Projekt\Process Monitor\slike\ikona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  <w:vAlign w:val="center"/>
          </w:tcPr>
          <w:p w:rsidR="00AC3316" w:rsidRDefault="00B63457" w:rsidP="00072461">
            <w:pPr>
              <w:jc w:val="left"/>
            </w:pPr>
            <w:r>
              <w:t xml:space="preserve">Uključuje/isključuje prikaz mrežne aktivnosti na računalu. </w:t>
            </w:r>
            <w:r w:rsidR="009064D3">
              <w:t>Tu spadaju operacije primanja i slanja TCP i UDP segmenata</w:t>
            </w:r>
            <w:r w:rsidR="00F57139">
              <w:t xml:space="preserve">, </w:t>
            </w:r>
            <w:r w:rsidR="00072461">
              <w:t>ostvarivanja konekcije</w:t>
            </w:r>
            <w:r w:rsidR="00F57139">
              <w:t xml:space="preserve">, </w:t>
            </w:r>
            <w:proofErr w:type="spellStart"/>
            <w:r w:rsidR="00F57139">
              <w:t>retransmisije</w:t>
            </w:r>
            <w:proofErr w:type="spellEnd"/>
            <w:r w:rsidR="009064D3">
              <w:t xml:space="preserve"> te ostale mrežne aktivnosti.</w:t>
            </w:r>
          </w:p>
        </w:tc>
      </w:tr>
      <w:tr w:rsidR="00AC3316" w:rsidTr="0062403C">
        <w:trPr>
          <w:jc w:val="center"/>
        </w:trPr>
        <w:tc>
          <w:tcPr>
            <w:tcW w:w="959" w:type="dxa"/>
            <w:vAlign w:val="center"/>
          </w:tcPr>
          <w:p w:rsidR="00AC3316" w:rsidRDefault="00AC3316" w:rsidP="00CD739D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3D0628B3" wp14:editId="30541CD1">
                  <wp:extent cx="264795" cy="264795"/>
                  <wp:effectExtent l="0" t="0" r="1905" b="1905"/>
                  <wp:docPr id="16" name="Slika 16" descr="C:\Users\Mateo\Desktop\Projekt\Process Monitor\slike\ikona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ateo\Desktop\Projekt\Process Monitor\slike\ikona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  <w:vAlign w:val="center"/>
          </w:tcPr>
          <w:p w:rsidR="00AC3316" w:rsidRDefault="001F2284" w:rsidP="00CD739D">
            <w:pPr>
              <w:jc w:val="left"/>
            </w:pPr>
            <w:r>
              <w:t>Uključuje/isključuje prikaz aktivnosti procesa i dretvi računala. Tu spadaju operacije stvaranja i uništavanja procesa i dretvi, njihovog učitavanja određenih resursa itd.</w:t>
            </w:r>
          </w:p>
        </w:tc>
      </w:tr>
      <w:tr w:rsidR="00AC3316" w:rsidTr="0062403C">
        <w:trPr>
          <w:jc w:val="center"/>
        </w:trPr>
        <w:tc>
          <w:tcPr>
            <w:tcW w:w="959" w:type="dxa"/>
            <w:vAlign w:val="center"/>
          </w:tcPr>
          <w:p w:rsidR="00AC3316" w:rsidRDefault="00AC3316" w:rsidP="00CD739D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016ABC92" wp14:editId="76D0E96E">
                  <wp:extent cx="280670" cy="280670"/>
                  <wp:effectExtent l="0" t="0" r="5080" b="5080"/>
                  <wp:docPr id="18" name="Slika 18" descr="C:\Users\Mateo\Desktop\Projekt\Process Monitor\slike\ikona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ateo\Desktop\Projekt\Process Monitor\slike\ikona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  <w:vAlign w:val="center"/>
          </w:tcPr>
          <w:p w:rsidR="00AC3316" w:rsidRDefault="00DD7984" w:rsidP="00F00E89">
            <w:pPr>
              <w:keepNext/>
              <w:jc w:val="left"/>
            </w:pPr>
            <w:r>
              <w:t>Uključuje/isključuje prikaz aktivnosti vezanih uz sistemske procese</w:t>
            </w:r>
            <w:r w:rsidR="00F00E89">
              <w:t>. Tu spadaju svi trenutno pokrenuti programi kao i programi koji se podižu prilikom uključivanja računala</w:t>
            </w:r>
            <w:r w:rsidR="009D3172">
              <w:t>.</w:t>
            </w:r>
          </w:p>
        </w:tc>
      </w:tr>
    </w:tbl>
    <w:p w:rsidR="0062403C" w:rsidRDefault="0062403C" w:rsidP="0062403C">
      <w:pPr>
        <w:pStyle w:val="Opisslike"/>
        <w:jc w:val="center"/>
      </w:pPr>
    </w:p>
    <w:p w:rsidR="00851B27" w:rsidRPr="0062403C" w:rsidRDefault="0062403C" w:rsidP="0062403C">
      <w:pPr>
        <w:pStyle w:val="Opisslike"/>
        <w:jc w:val="center"/>
        <w:rPr>
          <w:color w:val="auto"/>
        </w:rPr>
      </w:pPr>
      <w:r w:rsidRPr="0062403C">
        <w:rPr>
          <w:color w:val="auto"/>
        </w:rPr>
        <w:t xml:space="preserve">Tablica </w:t>
      </w:r>
      <w:r w:rsidRPr="0062403C">
        <w:rPr>
          <w:color w:val="auto"/>
        </w:rPr>
        <w:fldChar w:fldCharType="begin"/>
      </w:r>
      <w:r w:rsidRPr="0062403C">
        <w:rPr>
          <w:color w:val="auto"/>
        </w:rPr>
        <w:instrText xml:space="preserve"> SEQ Tablica \* ARABIC </w:instrText>
      </w:r>
      <w:r w:rsidRPr="0062403C">
        <w:rPr>
          <w:color w:val="auto"/>
        </w:rPr>
        <w:fldChar w:fldCharType="separate"/>
      </w:r>
      <w:r w:rsidRPr="0062403C">
        <w:rPr>
          <w:noProof/>
          <w:color w:val="auto"/>
        </w:rPr>
        <w:t>1</w:t>
      </w:r>
      <w:r w:rsidRPr="0062403C">
        <w:rPr>
          <w:color w:val="auto"/>
        </w:rPr>
        <w:fldChar w:fldCharType="end"/>
      </w:r>
      <w:r w:rsidR="009D3172">
        <w:rPr>
          <w:color w:val="auto"/>
        </w:rPr>
        <w:t xml:space="preserve"> – Prikaz ikona  </w:t>
      </w:r>
      <w:r w:rsidR="0009335E">
        <w:rPr>
          <w:color w:val="auto"/>
        </w:rPr>
        <w:t xml:space="preserve">alatne trake za </w:t>
      </w:r>
      <w:r w:rsidR="00F16968">
        <w:rPr>
          <w:color w:val="auto"/>
        </w:rPr>
        <w:t>prikaz određenih tipova događaja</w:t>
      </w:r>
    </w:p>
    <w:p w:rsidR="00D00553" w:rsidRDefault="00D00553" w:rsidP="00EA7C70"/>
    <w:p w:rsidR="00A65F2A" w:rsidRDefault="00A65F2A" w:rsidP="00EA7C70">
      <w:r>
        <w:tab/>
        <w:t xml:space="preserve">Stručnjaci tvrtke </w:t>
      </w:r>
      <w:proofErr w:type="spellStart"/>
      <w:r>
        <w:t>Sysinternals</w:t>
      </w:r>
      <w:proofErr w:type="spellEnd"/>
      <w:r>
        <w:t xml:space="preserve"> </w:t>
      </w:r>
      <w:r w:rsidR="00A2341B">
        <w:t xml:space="preserve">izlažu kao glavnu prednost korištenja Process Monitora sposobnost označavanja određenih zapisa, skakanja među njima te filtriranje svih zapisa po više kriterija paralelno. </w:t>
      </w:r>
      <w:r w:rsidR="00CC5532">
        <w:t>Operaci</w:t>
      </w:r>
      <w:r w:rsidR="00B01219">
        <w:t xml:space="preserve">ja filtriranja je u novoj inačici nanovo implementirana i tvorci alata ponosno izjavljuju da je to najmoćniji dio alata i da radi s nevjerojatnom brzinom. </w:t>
      </w:r>
      <w:r w:rsidR="007935EE">
        <w:t xml:space="preserve">Uistinu, Process Monitor filtrira nekoliko stotina tisuća </w:t>
      </w:r>
      <w:r w:rsidR="005A7070">
        <w:t>zapisa bez da je to korisniku primjetno</w:t>
      </w:r>
      <w:r w:rsidR="00210241">
        <w:t xml:space="preserve"> i bez da mu uspori ili </w:t>
      </w:r>
      <w:r w:rsidR="00035E4B">
        <w:t>zasmeta prilikom rada s alatom.</w:t>
      </w:r>
    </w:p>
    <w:p w:rsidR="009C6115" w:rsidRDefault="009C6115" w:rsidP="00EA7C70">
      <w:pPr>
        <w:rPr>
          <w:noProof/>
          <w:lang w:eastAsia="hr-HR"/>
        </w:rPr>
      </w:pPr>
    </w:p>
    <w:p w:rsidR="009C6115" w:rsidRPr="007017C1" w:rsidRDefault="004E4C39" w:rsidP="00EA7C70">
      <w:pPr>
        <w:rPr>
          <w:noProof/>
          <w:lang w:eastAsia="hr-HR"/>
        </w:rPr>
      </w:pPr>
      <w:r>
        <w:rPr>
          <w:noProof/>
          <w:lang w:eastAsia="hr-HR"/>
        </w:rPr>
        <w:tab/>
        <w:t xml:space="preserve">Na sljedećem je primjeru prikazan još jedan vrlo pogodan način </w:t>
      </w:r>
      <w:r w:rsidR="007017C1">
        <w:rPr>
          <w:noProof/>
          <w:lang w:eastAsia="hr-HR"/>
        </w:rPr>
        <w:t xml:space="preserve">izbora skupa podataka koji će se promatrati. Desnim klikom na jedan zapis moguće je izabrati opciju </w:t>
      </w:r>
      <w:r w:rsidR="007017C1">
        <w:rPr>
          <w:i/>
          <w:noProof/>
          <w:lang w:eastAsia="hr-HR"/>
        </w:rPr>
        <w:t xml:space="preserve">Toggle Bookmark </w:t>
      </w:r>
      <w:r w:rsidR="007017C1">
        <w:rPr>
          <w:noProof/>
          <w:lang w:eastAsia="hr-HR"/>
        </w:rPr>
        <w:t xml:space="preserve">(tipkovnička kratica: Ctrl + B) što će sam zapis podebljati (engl. </w:t>
      </w:r>
      <w:r w:rsidR="007017C1">
        <w:rPr>
          <w:i/>
          <w:noProof/>
          <w:lang w:eastAsia="hr-HR"/>
        </w:rPr>
        <w:t>bold</w:t>
      </w:r>
      <w:r w:rsidR="007017C1">
        <w:rPr>
          <w:noProof/>
          <w:lang w:eastAsia="hr-HR"/>
        </w:rPr>
        <w:t xml:space="preserve">), ali i ono najbitnije, omogućit će korisniku da pritiskom na tipku F6 skače s jedngo označenog zapisa na drugi. To je vrlo </w:t>
      </w:r>
      <w:r w:rsidR="00264938">
        <w:rPr>
          <w:noProof/>
          <w:lang w:eastAsia="hr-HR"/>
        </w:rPr>
        <w:t>korisna opcija ako se želi pratiti samo određene akcije.</w:t>
      </w:r>
    </w:p>
    <w:p w:rsidR="00F77B8B" w:rsidRDefault="004E4C39" w:rsidP="00F77B8B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1B436BE2" wp14:editId="048E8F14">
            <wp:extent cx="4428566" cy="2752218"/>
            <wp:effectExtent l="0" t="0" r="0" b="0"/>
            <wp:docPr id="20" name="Slika 20" descr="C:\Users\Mateo\Desktop\Projekt\Process Monitor\slike\slika 3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teo\Desktop\Projekt\Process Monitor\slike\slika 3.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797" cy="275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B8B" w:rsidRDefault="00F77B8B" w:rsidP="00F77B8B">
      <w:pPr>
        <w:pStyle w:val="Opisslike"/>
        <w:jc w:val="center"/>
        <w:rPr>
          <w:color w:val="auto"/>
        </w:rPr>
      </w:pPr>
      <w:r w:rsidRPr="00F77B8B">
        <w:rPr>
          <w:color w:val="auto"/>
        </w:rPr>
        <w:t xml:space="preserve">Slika </w:t>
      </w:r>
      <w:r w:rsidR="00DE694E">
        <w:rPr>
          <w:color w:val="auto"/>
        </w:rPr>
        <w:fldChar w:fldCharType="begin"/>
      </w:r>
      <w:r w:rsidR="00DE694E">
        <w:rPr>
          <w:color w:val="auto"/>
        </w:rPr>
        <w:instrText xml:space="preserve"> STYLEREF 1 \s </w:instrText>
      </w:r>
      <w:r w:rsidR="00DE694E">
        <w:rPr>
          <w:color w:val="auto"/>
        </w:rPr>
        <w:fldChar w:fldCharType="separate"/>
      </w:r>
      <w:r w:rsidR="00DE694E">
        <w:rPr>
          <w:noProof/>
          <w:color w:val="auto"/>
        </w:rPr>
        <w:t>3</w:t>
      </w:r>
      <w:r w:rsidR="00DE694E">
        <w:rPr>
          <w:color w:val="auto"/>
        </w:rPr>
        <w:fldChar w:fldCharType="end"/>
      </w:r>
      <w:r w:rsidR="00DE694E">
        <w:rPr>
          <w:color w:val="auto"/>
        </w:rPr>
        <w:t>.</w:t>
      </w:r>
      <w:r w:rsidR="00DE694E">
        <w:rPr>
          <w:color w:val="auto"/>
        </w:rPr>
        <w:fldChar w:fldCharType="begin"/>
      </w:r>
      <w:r w:rsidR="00DE694E">
        <w:rPr>
          <w:color w:val="auto"/>
        </w:rPr>
        <w:instrText xml:space="preserve"> SEQ Slika \* ARABIC \s 1 </w:instrText>
      </w:r>
      <w:r w:rsidR="00DE694E">
        <w:rPr>
          <w:color w:val="auto"/>
        </w:rPr>
        <w:fldChar w:fldCharType="separate"/>
      </w:r>
      <w:r w:rsidR="00DE694E">
        <w:rPr>
          <w:noProof/>
          <w:color w:val="auto"/>
        </w:rPr>
        <w:t>3</w:t>
      </w:r>
      <w:r w:rsidR="00DE694E">
        <w:rPr>
          <w:color w:val="auto"/>
        </w:rPr>
        <w:fldChar w:fldCharType="end"/>
      </w:r>
      <w:r w:rsidR="006720DD">
        <w:rPr>
          <w:color w:val="auto"/>
        </w:rPr>
        <w:t xml:space="preserve"> - P</w:t>
      </w:r>
      <w:r w:rsidRPr="00F77B8B">
        <w:rPr>
          <w:color w:val="auto"/>
        </w:rPr>
        <w:t xml:space="preserve">raćenje određenih aktivnosti označavanjem </w:t>
      </w:r>
      <w:proofErr w:type="spellStart"/>
      <w:r w:rsidRPr="00F77B8B">
        <w:rPr>
          <w:color w:val="auto"/>
        </w:rPr>
        <w:t>bookmark</w:t>
      </w:r>
      <w:proofErr w:type="spellEnd"/>
      <w:r w:rsidR="002F1F6F">
        <w:rPr>
          <w:color w:val="auto"/>
        </w:rPr>
        <w:t>-</w:t>
      </w:r>
      <w:r w:rsidRPr="00F77B8B">
        <w:rPr>
          <w:color w:val="auto"/>
        </w:rPr>
        <w:t>a</w:t>
      </w:r>
    </w:p>
    <w:p w:rsidR="00DD1AA4" w:rsidRDefault="00DD1AA4" w:rsidP="00F77B8B">
      <w:r>
        <w:tab/>
        <w:t xml:space="preserve">Na sljedećem je primjeru prikazan je još jedan vrlo koristan način selektiranja određenih zapisa. </w:t>
      </w:r>
      <w:r w:rsidR="00C74A55">
        <w:t xml:space="preserve">Desnim klikom na željni zapis moguće je izabrati meni </w:t>
      </w:r>
      <w:proofErr w:type="spellStart"/>
      <w:r w:rsidR="00C74A55">
        <w:rPr>
          <w:i/>
        </w:rPr>
        <w:t>Highlight</w:t>
      </w:r>
      <w:proofErr w:type="spellEnd"/>
      <w:r w:rsidR="00C74A55">
        <w:rPr>
          <w:i/>
        </w:rPr>
        <w:t xml:space="preserve"> </w:t>
      </w:r>
      <w:r w:rsidR="00C74A55">
        <w:t xml:space="preserve">i nakon njega </w:t>
      </w:r>
      <w:r w:rsidR="00955FEE">
        <w:t xml:space="preserve">bilo koji od trenutno aktivnih stupaca koji se želi selektirati. </w:t>
      </w:r>
      <w:r w:rsidR="00007F17">
        <w:t>Postupak selektiranja prikazan je na slici 3.4, a rezultat selektiranja na slici 3.5</w:t>
      </w:r>
    </w:p>
    <w:p w:rsidR="00007F17" w:rsidRDefault="00DD1AA4" w:rsidP="00007F17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62FEA6E1" wp14:editId="5E54FBD3">
            <wp:extent cx="4543882" cy="2823882"/>
            <wp:effectExtent l="0" t="0" r="9525" b="0"/>
            <wp:docPr id="22" name="Slika 22" descr="C:\Users\Mateo\Desktop\Projekt\Process Monitor\slike\slika 3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teo\Desktop\Projekt\Process Monitor\slike\slika 3.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891" cy="282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B8B" w:rsidRDefault="00007F17" w:rsidP="00007F17">
      <w:pPr>
        <w:pStyle w:val="Opisslike"/>
        <w:jc w:val="center"/>
        <w:rPr>
          <w:color w:val="auto"/>
        </w:rPr>
      </w:pPr>
      <w:r w:rsidRPr="00007F17">
        <w:rPr>
          <w:color w:val="auto"/>
        </w:rPr>
        <w:t xml:space="preserve">Slika </w:t>
      </w:r>
      <w:r w:rsidR="00DE694E">
        <w:rPr>
          <w:color w:val="auto"/>
        </w:rPr>
        <w:fldChar w:fldCharType="begin"/>
      </w:r>
      <w:r w:rsidR="00DE694E">
        <w:rPr>
          <w:color w:val="auto"/>
        </w:rPr>
        <w:instrText xml:space="preserve"> STYLEREF 1 \s </w:instrText>
      </w:r>
      <w:r w:rsidR="00DE694E">
        <w:rPr>
          <w:color w:val="auto"/>
        </w:rPr>
        <w:fldChar w:fldCharType="separate"/>
      </w:r>
      <w:r w:rsidR="00DE694E">
        <w:rPr>
          <w:noProof/>
          <w:color w:val="auto"/>
        </w:rPr>
        <w:t>3</w:t>
      </w:r>
      <w:r w:rsidR="00DE694E">
        <w:rPr>
          <w:color w:val="auto"/>
        </w:rPr>
        <w:fldChar w:fldCharType="end"/>
      </w:r>
      <w:r w:rsidR="00DE694E">
        <w:rPr>
          <w:color w:val="auto"/>
        </w:rPr>
        <w:t>.</w:t>
      </w:r>
      <w:r w:rsidR="00DE694E">
        <w:rPr>
          <w:color w:val="auto"/>
        </w:rPr>
        <w:fldChar w:fldCharType="begin"/>
      </w:r>
      <w:r w:rsidR="00DE694E">
        <w:rPr>
          <w:color w:val="auto"/>
        </w:rPr>
        <w:instrText xml:space="preserve"> SEQ Slika \* ARABIC \s 1 </w:instrText>
      </w:r>
      <w:r w:rsidR="00DE694E">
        <w:rPr>
          <w:color w:val="auto"/>
        </w:rPr>
        <w:fldChar w:fldCharType="separate"/>
      </w:r>
      <w:r w:rsidR="00DE694E">
        <w:rPr>
          <w:noProof/>
          <w:color w:val="auto"/>
        </w:rPr>
        <w:t>4</w:t>
      </w:r>
      <w:r w:rsidR="00DE694E">
        <w:rPr>
          <w:color w:val="auto"/>
        </w:rPr>
        <w:fldChar w:fldCharType="end"/>
      </w:r>
      <w:r w:rsidRPr="00007F17">
        <w:rPr>
          <w:color w:val="auto"/>
        </w:rPr>
        <w:t xml:space="preserve"> – Postupak označavanja zapisa s jednakim opisom operacije</w:t>
      </w:r>
    </w:p>
    <w:p w:rsidR="00C5518B" w:rsidRDefault="00C5518B" w:rsidP="00C5518B">
      <w:pPr>
        <w:keepNext/>
        <w:jc w:val="center"/>
      </w:pPr>
      <w:r>
        <w:br w:type="page"/>
      </w:r>
      <w:r>
        <w:rPr>
          <w:noProof/>
          <w:lang w:eastAsia="hr-HR"/>
        </w:rPr>
        <w:lastRenderedPageBreak/>
        <w:drawing>
          <wp:inline distT="0" distB="0" distL="0" distR="0">
            <wp:extent cx="4709068" cy="2920598"/>
            <wp:effectExtent l="0" t="0" r="0" b="0"/>
            <wp:docPr id="24" name="Slika 24" descr="C:\Users\Mateo\Desktop\Projekt\Process Monitor\slike\slika 3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teo\Desktop\Projekt\Process Monitor\slike\slika 3.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958" cy="29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18B" w:rsidRPr="006720DD" w:rsidRDefault="00C5518B" w:rsidP="00C5518B">
      <w:pPr>
        <w:pStyle w:val="Opisslike"/>
        <w:jc w:val="center"/>
        <w:rPr>
          <w:color w:val="auto"/>
        </w:rPr>
      </w:pPr>
      <w:r w:rsidRPr="006720DD">
        <w:rPr>
          <w:color w:val="auto"/>
        </w:rPr>
        <w:t xml:space="preserve">Slika </w:t>
      </w:r>
      <w:r w:rsidR="00DE694E">
        <w:rPr>
          <w:color w:val="auto"/>
        </w:rPr>
        <w:fldChar w:fldCharType="begin"/>
      </w:r>
      <w:r w:rsidR="00DE694E">
        <w:rPr>
          <w:color w:val="auto"/>
        </w:rPr>
        <w:instrText xml:space="preserve"> STYLEREF 1 \s </w:instrText>
      </w:r>
      <w:r w:rsidR="00DE694E">
        <w:rPr>
          <w:color w:val="auto"/>
        </w:rPr>
        <w:fldChar w:fldCharType="separate"/>
      </w:r>
      <w:r w:rsidR="00DE694E">
        <w:rPr>
          <w:noProof/>
          <w:color w:val="auto"/>
        </w:rPr>
        <w:t>3</w:t>
      </w:r>
      <w:r w:rsidR="00DE694E">
        <w:rPr>
          <w:color w:val="auto"/>
        </w:rPr>
        <w:fldChar w:fldCharType="end"/>
      </w:r>
      <w:r w:rsidR="00DE694E">
        <w:rPr>
          <w:color w:val="auto"/>
        </w:rPr>
        <w:t>.</w:t>
      </w:r>
      <w:r w:rsidR="00DE694E">
        <w:rPr>
          <w:color w:val="auto"/>
        </w:rPr>
        <w:fldChar w:fldCharType="begin"/>
      </w:r>
      <w:r w:rsidR="00DE694E">
        <w:rPr>
          <w:color w:val="auto"/>
        </w:rPr>
        <w:instrText xml:space="preserve"> SEQ Slika \* ARABIC \s 1 </w:instrText>
      </w:r>
      <w:r w:rsidR="00DE694E">
        <w:rPr>
          <w:color w:val="auto"/>
        </w:rPr>
        <w:fldChar w:fldCharType="separate"/>
      </w:r>
      <w:r w:rsidR="00DE694E">
        <w:rPr>
          <w:noProof/>
          <w:color w:val="auto"/>
        </w:rPr>
        <w:t>5</w:t>
      </w:r>
      <w:r w:rsidR="00DE694E">
        <w:rPr>
          <w:color w:val="auto"/>
        </w:rPr>
        <w:fldChar w:fldCharType="end"/>
      </w:r>
      <w:r w:rsidRPr="006720DD">
        <w:rPr>
          <w:color w:val="auto"/>
        </w:rPr>
        <w:t xml:space="preserve"> – </w:t>
      </w:r>
      <w:r w:rsidR="006720DD">
        <w:rPr>
          <w:color w:val="auto"/>
        </w:rPr>
        <w:t>R</w:t>
      </w:r>
      <w:r w:rsidRPr="006720DD">
        <w:rPr>
          <w:color w:val="auto"/>
        </w:rPr>
        <w:t>ezultat označavanja svih zapisa s jednakom operacijom</w:t>
      </w:r>
    </w:p>
    <w:p w:rsidR="00C5518B" w:rsidRDefault="00C5518B" w:rsidP="00C5518B"/>
    <w:p w:rsidR="0021368F" w:rsidRDefault="00C5518B" w:rsidP="00C5518B">
      <w:r>
        <w:tab/>
        <w:t>Zadnji i najvažniji oblik selektiranja podataka je upravo ono u čemu je Process Monitor dobar, zapravo, jako dobar, a to je filtriranje.</w:t>
      </w:r>
      <w:r w:rsidR="00323B5B">
        <w:t xml:space="preserve"> </w:t>
      </w:r>
      <w:r w:rsidR="00BC63B8">
        <w:t xml:space="preserve">Do prozora za filtriranje moguće je doći tako da se u </w:t>
      </w:r>
      <w:r w:rsidR="004C1A4E">
        <w:t xml:space="preserve">izborniku </w:t>
      </w:r>
      <w:proofErr w:type="spellStart"/>
      <w:r w:rsidR="00BC63B8" w:rsidRPr="004C1A4E">
        <w:rPr>
          <w:i/>
        </w:rPr>
        <w:t>Filter</w:t>
      </w:r>
      <w:proofErr w:type="spellEnd"/>
      <w:r w:rsidR="00BC63B8">
        <w:t xml:space="preserve"> izabere podizbornik</w:t>
      </w:r>
      <w:r w:rsidR="004C1A4E">
        <w:t xml:space="preserve"> </w:t>
      </w:r>
      <w:proofErr w:type="spellStart"/>
      <w:r w:rsidR="004C1A4E" w:rsidRPr="004C1A4E">
        <w:rPr>
          <w:i/>
        </w:rPr>
        <w:t>Filter</w:t>
      </w:r>
      <w:proofErr w:type="spellEnd"/>
      <w:r w:rsidR="004C1A4E" w:rsidRPr="004C1A4E">
        <w:rPr>
          <w:i/>
        </w:rPr>
        <w:t>…</w:t>
      </w:r>
      <w:r w:rsidR="004C1A4E">
        <w:rPr>
          <w:i/>
        </w:rPr>
        <w:t xml:space="preserve"> </w:t>
      </w:r>
      <w:r w:rsidR="004C1A4E">
        <w:t xml:space="preserve">ili pritiskom na istoimeni gumb na alatnoj traci. </w:t>
      </w:r>
      <w:r w:rsidR="001427AA">
        <w:t xml:space="preserve">Prozor koji se otvara prikazan je na slici 3.6. Taj prozor omogućava naprednije filtriranje dok se do jednostavnog filtriranja </w:t>
      </w:r>
      <w:r w:rsidR="00845E9F">
        <w:t xml:space="preserve">može doći i desnim klikom na bilo koji zapis te pomoću podizbornika </w:t>
      </w:r>
      <w:proofErr w:type="spellStart"/>
      <w:r w:rsidR="00845E9F">
        <w:rPr>
          <w:i/>
        </w:rPr>
        <w:t>Include</w:t>
      </w:r>
      <w:proofErr w:type="spellEnd"/>
      <w:r w:rsidR="00845E9F">
        <w:rPr>
          <w:i/>
        </w:rPr>
        <w:t xml:space="preserve"> </w:t>
      </w:r>
      <w:r w:rsidR="00845E9F">
        <w:t xml:space="preserve"> i </w:t>
      </w:r>
      <w:proofErr w:type="spellStart"/>
      <w:r w:rsidR="00845E9F">
        <w:rPr>
          <w:i/>
        </w:rPr>
        <w:t>Exclude</w:t>
      </w:r>
      <w:proofErr w:type="spellEnd"/>
      <w:r w:rsidR="00845E9F">
        <w:t xml:space="preserve"> odrediti koji se sve zapisi slični tom odabranom trebaju uključiti ili isključiti iz prikaza.</w:t>
      </w:r>
    </w:p>
    <w:p w:rsidR="0021368F" w:rsidRDefault="0021368F" w:rsidP="0021368F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72E0A6FA" wp14:editId="2F72B404">
            <wp:extent cx="3771368" cy="2474622"/>
            <wp:effectExtent l="0" t="0" r="635" b="1905"/>
            <wp:docPr id="25" name="Slika 25" descr="C:\Users\Mateo\Desktop\Projekt\Process Monitor\slike\slika 3.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teo\Desktop\Projekt\Process Monitor\slike\slika 3.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250" cy="247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18B" w:rsidRDefault="0021368F" w:rsidP="0021368F">
      <w:pPr>
        <w:pStyle w:val="Opisslike"/>
        <w:jc w:val="center"/>
        <w:rPr>
          <w:color w:val="auto"/>
        </w:rPr>
      </w:pPr>
      <w:r w:rsidRPr="0021368F">
        <w:rPr>
          <w:color w:val="auto"/>
        </w:rPr>
        <w:t xml:space="preserve">Slika </w:t>
      </w:r>
      <w:r w:rsidR="00DE694E">
        <w:rPr>
          <w:color w:val="auto"/>
        </w:rPr>
        <w:fldChar w:fldCharType="begin"/>
      </w:r>
      <w:r w:rsidR="00DE694E">
        <w:rPr>
          <w:color w:val="auto"/>
        </w:rPr>
        <w:instrText xml:space="preserve"> STYLEREF 1 \s </w:instrText>
      </w:r>
      <w:r w:rsidR="00DE694E">
        <w:rPr>
          <w:color w:val="auto"/>
        </w:rPr>
        <w:fldChar w:fldCharType="separate"/>
      </w:r>
      <w:r w:rsidR="00DE694E">
        <w:rPr>
          <w:noProof/>
          <w:color w:val="auto"/>
        </w:rPr>
        <w:t>3</w:t>
      </w:r>
      <w:r w:rsidR="00DE694E">
        <w:rPr>
          <w:color w:val="auto"/>
        </w:rPr>
        <w:fldChar w:fldCharType="end"/>
      </w:r>
      <w:r w:rsidR="00DE694E">
        <w:rPr>
          <w:color w:val="auto"/>
        </w:rPr>
        <w:t>.</w:t>
      </w:r>
      <w:r w:rsidR="00DE694E">
        <w:rPr>
          <w:color w:val="auto"/>
        </w:rPr>
        <w:fldChar w:fldCharType="begin"/>
      </w:r>
      <w:r w:rsidR="00DE694E">
        <w:rPr>
          <w:color w:val="auto"/>
        </w:rPr>
        <w:instrText xml:space="preserve"> SEQ Slika \* ARABIC \s 1 </w:instrText>
      </w:r>
      <w:r w:rsidR="00DE694E">
        <w:rPr>
          <w:color w:val="auto"/>
        </w:rPr>
        <w:fldChar w:fldCharType="separate"/>
      </w:r>
      <w:r w:rsidR="00DE694E">
        <w:rPr>
          <w:noProof/>
          <w:color w:val="auto"/>
        </w:rPr>
        <w:t>6</w:t>
      </w:r>
      <w:r w:rsidR="00DE694E">
        <w:rPr>
          <w:color w:val="auto"/>
        </w:rPr>
        <w:fldChar w:fldCharType="end"/>
      </w:r>
      <w:r w:rsidRPr="0021368F">
        <w:rPr>
          <w:color w:val="auto"/>
        </w:rPr>
        <w:t xml:space="preserve"> - Primjer naprednog filtriranja</w:t>
      </w:r>
    </w:p>
    <w:p w:rsidR="00803F2A" w:rsidRDefault="00B53A57" w:rsidP="00803F2A">
      <w:r>
        <w:t xml:space="preserve">Na slici je dan primjer jednog složenijeg </w:t>
      </w:r>
      <w:proofErr w:type="spellStart"/>
      <w:r>
        <w:t>filtera</w:t>
      </w:r>
      <w:proofErr w:type="spellEnd"/>
      <w:r>
        <w:t xml:space="preserve">, iako ovisno o primjeni, </w:t>
      </w:r>
      <w:proofErr w:type="spellStart"/>
      <w:r>
        <w:t>filteri</w:t>
      </w:r>
      <w:proofErr w:type="spellEnd"/>
      <w:r>
        <w:t xml:space="preserve"> u radu s Process Monitorom mogu biti daleko složeniji. </w:t>
      </w:r>
      <w:r w:rsidR="00C92A11">
        <w:t xml:space="preserve">Trenutni </w:t>
      </w:r>
      <w:proofErr w:type="spellStart"/>
      <w:r w:rsidR="00C92A11">
        <w:t>filter</w:t>
      </w:r>
      <w:proofErr w:type="spellEnd"/>
      <w:r w:rsidR="00C92A11">
        <w:t xml:space="preserve"> će zadržati sve zapise kojima je ima procesa točno jednako „cmd.exe“ ili one kojima ime procesa sadrži tekst „</w:t>
      </w:r>
      <w:proofErr w:type="spellStart"/>
      <w:r w:rsidR="00C92A11">
        <w:t>windows</w:t>
      </w:r>
      <w:proofErr w:type="spellEnd"/>
      <w:r w:rsidR="00C92A11">
        <w:t xml:space="preserve">“ uz uvjet da putanja s kojom proces radi započinje tekstom „C:/“, odnosno da proces radi nešto na C disku. Treba dobro obratiti pozornost na prednost logičkih </w:t>
      </w:r>
      <w:r w:rsidR="002D6726">
        <w:t xml:space="preserve">operatora prilikom izrade složenijih </w:t>
      </w:r>
      <w:proofErr w:type="spellStart"/>
      <w:r w:rsidR="002D6726">
        <w:t>filtera</w:t>
      </w:r>
      <w:proofErr w:type="spellEnd"/>
      <w:r w:rsidR="002D6726">
        <w:t xml:space="preserve">. Tvorci Process </w:t>
      </w:r>
      <w:r w:rsidR="002D6726">
        <w:lastRenderedPageBreak/>
        <w:t xml:space="preserve">Monitora su odlučili da </w:t>
      </w:r>
      <w:r w:rsidR="003A1E5A">
        <w:t xml:space="preserve">su sva filtriranja po istom stupcu odvojena logičkim operatorom I, dok su onda ti zapisi odvojeni filtriranjima po ostalim stupcima operatorom ILI. </w:t>
      </w:r>
      <w:r w:rsidR="00E83496">
        <w:t xml:space="preserve">Upravo zbog toga gore navedeni </w:t>
      </w:r>
      <w:proofErr w:type="spellStart"/>
      <w:r w:rsidR="00E83496">
        <w:t>filter</w:t>
      </w:r>
      <w:proofErr w:type="spellEnd"/>
      <w:r w:rsidR="00E83496">
        <w:t xml:space="preserve"> riječima glasi: „(ime procesa je „cmd.exe“ ILI ime procesa sadrži „</w:t>
      </w:r>
      <w:proofErr w:type="spellStart"/>
      <w:r w:rsidR="00E83496">
        <w:t>windows</w:t>
      </w:r>
      <w:proofErr w:type="spellEnd"/>
      <w:r w:rsidR="00E83496">
        <w:t>“) I putanja počinje s „C:/“.</w:t>
      </w:r>
      <w:r w:rsidR="00905372">
        <w:t xml:space="preserve"> P</w:t>
      </w:r>
      <w:r w:rsidR="00895315">
        <w:t xml:space="preserve">ored navedenih mogućnosti (filtriranja po različitim stupcima te po više unosa unutar jednog stupca), </w:t>
      </w:r>
      <w:proofErr w:type="spellStart"/>
      <w:r w:rsidR="00895315">
        <w:t>filter</w:t>
      </w:r>
      <w:proofErr w:type="spellEnd"/>
      <w:r w:rsidR="00895315">
        <w:t xml:space="preserve"> dozvoljava </w:t>
      </w:r>
      <w:r w:rsidR="004B0F1D">
        <w:t xml:space="preserve">suprotnu logiku, odnosno odlučivanje koji će zapisi biti odbačeni. </w:t>
      </w:r>
      <w:r w:rsidR="002F5A47">
        <w:t xml:space="preserve">Za to je dovoljno padajući izbornik s </w:t>
      </w:r>
      <w:proofErr w:type="spellStart"/>
      <w:r w:rsidR="002F5A47">
        <w:rPr>
          <w:i/>
        </w:rPr>
        <w:t>Include</w:t>
      </w:r>
      <w:proofErr w:type="spellEnd"/>
      <w:r w:rsidR="002F5A47">
        <w:t xml:space="preserve"> promijeniti na </w:t>
      </w:r>
      <w:proofErr w:type="spellStart"/>
      <w:r w:rsidR="002F5A47">
        <w:rPr>
          <w:i/>
        </w:rPr>
        <w:t>Exclude</w:t>
      </w:r>
      <w:proofErr w:type="spellEnd"/>
      <w:r w:rsidR="002F5A47">
        <w:t>. Ovdje također treba dobro pripaziti oko prednosti logičkih operatora jer je sa suprotnom logikom često još teže pratiti što se događa.</w:t>
      </w:r>
    </w:p>
    <w:p w:rsidR="002D671C" w:rsidRDefault="002D671C" w:rsidP="00803F2A"/>
    <w:p w:rsidR="00753B6D" w:rsidRDefault="00753B6D" w:rsidP="00803F2A">
      <w:r>
        <w:t xml:space="preserve">Na kraju, proveden je jedan mali eksperiment kako bi se pokazalo kako ovaj program radi. </w:t>
      </w:r>
      <w:r w:rsidR="0019641F">
        <w:t>Otvoren je Process Monitor a odmah potom je otvoren</w:t>
      </w:r>
      <w:r>
        <w:t xml:space="preserve"> novi naredbeni redak i u njemu je izvedena sljedeća naredba:</w:t>
      </w:r>
    </w:p>
    <w:p w:rsidR="00753B6D" w:rsidRDefault="00DC58C1" w:rsidP="00803F2A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A4CDC4" wp14:editId="06768683">
                <wp:simplePos x="0" y="0"/>
                <wp:positionH relativeFrom="column">
                  <wp:posOffset>-3324</wp:posOffset>
                </wp:positionH>
                <wp:positionV relativeFrom="paragraph">
                  <wp:posOffset>165922</wp:posOffset>
                </wp:positionV>
                <wp:extent cx="5754780" cy="295835"/>
                <wp:effectExtent l="0" t="0" r="17780" b="28575"/>
                <wp:wrapNone/>
                <wp:docPr id="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4780" cy="295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8C1" w:rsidRPr="00B94249" w:rsidRDefault="00DC58C1" w:rsidP="00DC58C1">
                            <w:pPr>
                              <w:shd w:val="clear" w:color="auto" w:fill="FFFFFF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ourier New" w:eastAsia="Times New Roman" w:hAnsi="Courier New" w:cs="Courier New"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  <w:t>setx</w:t>
                            </w:r>
                            <w:proofErr w:type="spellEnd"/>
                            <w:r>
                              <w:rPr>
                                <w:rFonts w:ascii="Courier New" w:eastAsia="Times New Roman" w:hAnsi="Courier New" w:cs="Courier New"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eastAsia="Times New Roman" w:hAnsi="Courier New" w:cs="Courier New"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  <w:t>myEnvVar</w:t>
                            </w:r>
                            <w:proofErr w:type="spellEnd"/>
                            <w:r>
                              <w:rPr>
                                <w:rFonts w:ascii="Courier New" w:eastAsia="Times New Roman" w:hAnsi="Courier New" w:cs="Courier New"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  <w:t xml:space="preserve"> ''</w:t>
                            </w:r>
                            <w:proofErr w:type="spellStart"/>
                            <w:r>
                              <w:rPr>
                                <w:rFonts w:ascii="Courier New" w:eastAsia="Times New Roman" w:hAnsi="Courier New" w:cs="Courier New"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  <w:t>myValue</w:t>
                            </w:r>
                            <w:proofErr w:type="spellEnd"/>
                            <w:r>
                              <w:rPr>
                                <w:rFonts w:ascii="Courier New" w:eastAsia="Times New Roman" w:hAnsi="Courier New" w:cs="Courier New"/>
                                <w:color w:val="000000"/>
                                <w:sz w:val="18"/>
                                <w:szCs w:val="18"/>
                                <w:lang w:eastAsia="hr-HR"/>
                              </w:rPr>
                              <w:t>''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.25pt;margin-top:13.05pt;width:453.15pt;height:2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">
                <v:textbox>
                  <w:txbxContent>
                    <w:p w:rsidR="00DC58C1" w:rsidRPr="00B94249" w:rsidRDefault="00DC58C1" w:rsidP="00DC58C1">
                      <w:pPr>
                        <w:shd w:val="clear" w:color="auto" w:fill="FFFFFF"/>
                        <w:jc w:val="left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ourier New" w:eastAsia="Times New Roman" w:hAnsi="Courier New" w:cs="Courier New"/>
                          <w:color w:val="000000"/>
                          <w:sz w:val="18"/>
                          <w:szCs w:val="18"/>
                          <w:lang w:eastAsia="hr-HR"/>
                        </w:rPr>
                        <w:t>setx</w:t>
                      </w:r>
                      <w:proofErr w:type="spellEnd"/>
                      <w:r>
                        <w:rPr>
                          <w:rFonts w:ascii="Courier New" w:eastAsia="Times New Roman" w:hAnsi="Courier New" w:cs="Courier New"/>
                          <w:color w:val="000000"/>
                          <w:sz w:val="18"/>
                          <w:szCs w:val="18"/>
                          <w:lang w:eastAsia="hr-H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eastAsia="Times New Roman" w:hAnsi="Courier New" w:cs="Courier New"/>
                          <w:color w:val="000000"/>
                          <w:sz w:val="18"/>
                          <w:szCs w:val="18"/>
                          <w:lang w:eastAsia="hr-HR"/>
                        </w:rPr>
                        <w:t>myEnvVar</w:t>
                      </w:r>
                      <w:proofErr w:type="spellEnd"/>
                      <w:r>
                        <w:rPr>
                          <w:rFonts w:ascii="Courier New" w:eastAsia="Times New Roman" w:hAnsi="Courier New" w:cs="Courier New"/>
                          <w:color w:val="000000"/>
                          <w:sz w:val="18"/>
                          <w:szCs w:val="18"/>
                          <w:lang w:eastAsia="hr-HR"/>
                        </w:rPr>
                        <w:t xml:space="preserve"> ''</w:t>
                      </w:r>
                      <w:proofErr w:type="spellStart"/>
                      <w:r>
                        <w:rPr>
                          <w:rFonts w:ascii="Courier New" w:eastAsia="Times New Roman" w:hAnsi="Courier New" w:cs="Courier New"/>
                          <w:color w:val="000000"/>
                          <w:sz w:val="18"/>
                          <w:szCs w:val="18"/>
                          <w:lang w:eastAsia="hr-HR"/>
                        </w:rPr>
                        <w:t>myValue</w:t>
                      </w:r>
                      <w:proofErr w:type="spellEnd"/>
                      <w:r>
                        <w:rPr>
                          <w:rFonts w:ascii="Courier New" w:eastAsia="Times New Roman" w:hAnsi="Courier New" w:cs="Courier New"/>
                          <w:color w:val="000000"/>
                          <w:sz w:val="18"/>
                          <w:szCs w:val="18"/>
                          <w:lang w:eastAsia="hr-HR"/>
                        </w:rPr>
                        <w:t>''</w:t>
                      </w:r>
                    </w:p>
                  </w:txbxContent>
                </v:textbox>
              </v:shape>
            </w:pict>
          </mc:Fallback>
        </mc:AlternateContent>
      </w:r>
    </w:p>
    <w:p w:rsidR="00753B6D" w:rsidRDefault="00753B6D" w:rsidP="00803F2A"/>
    <w:p w:rsidR="00753B6D" w:rsidRDefault="00753B6D" w:rsidP="00803F2A"/>
    <w:p w:rsidR="00DC58C1" w:rsidRPr="005074D0" w:rsidRDefault="00DC58C1" w:rsidP="00803F2A">
      <w:r>
        <w:t xml:space="preserve">Ta naredba operacijskom sustavu postavlja varijablu okruženja </w:t>
      </w:r>
      <w:proofErr w:type="spellStart"/>
      <w:r w:rsidRPr="00DC58C1">
        <w:rPr>
          <w:i/>
        </w:rPr>
        <w:t>myEnvVar</w:t>
      </w:r>
      <w:proofErr w:type="spellEnd"/>
      <w:r>
        <w:t xml:space="preserve"> (ako je nema onda je stvara) za trenutnog korisnika i pridjeljuje joj vrijednost </w:t>
      </w:r>
      <w:r>
        <w:rPr>
          <w:i/>
        </w:rPr>
        <w:t>„</w:t>
      </w:r>
      <w:proofErr w:type="spellStart"/>
      <w:r>
        <w:rPr>
          <w:i/>
        </w:rPr>
        <w:t>myValue</w:t>
      </w:r>
      <w:proofErr w:type="spellEnd"/>
      <w:r>
        <w:rPr>
          <w:i/>
        </w:rPr>
        <w:t>“</w:t>
      </w:r>
      <w:r>
        <w:t xml:space="preserve">. </w:t>
      </w:r>
      <w:r w:rsidR="005074D0">
        <w:t xml:space="preserve">U Process Monitoru su najprije filtrirani svi zapisi koji sadrže proces </w:t>
      </w:r>
      <w:r w:rsidR="005074D0">
        <w:rPr>
          <w:i/>
        </w:rPr>
        <w:t>cmd.exe</w:t>
      </w:r>
      <w:r w:rsidR="005074D0">
        <w:t xml:space="preserve">. Među tim zapisima bilo je vrlo jasno vidljivo kako računalo traži u svim direktorijima zadanim u sistemskoj varijabli PATH nalazi li se unutra naredba </w:t>
      </w:r>
      <w:proofErr w:type="spellStart"/>
      <w:r w:rsidR="005074D0">
        <w:rPr>
          <w:rFonts w:ascii="Courier New" w:eastAsia="Times New Roman" w:hAnsi="Courier New" w:cs="Courier New"/>
          <w:color w:val="000000"/>
          <w:sz w:val="18"/>
          <w:szCs w:val="18"/>
          <w:lang w:eastAsia="hr-HR"/>
        </w:rPr>
        <w:t>setx</w:t>
      </w:r>
      <w:proofErr w:type="spellEnd"/>
      <w:r w:rsidR="005074D0">
        <w:t>, te ju na kraju pronađe u sistemskom direktoriju i izvede. Kako se nakon toga uz proces vidio opis „</w:t>
      </w:r>
      <w:proofErr w:type="spellStart"/>
      <w:r w:rsidR="005074D0">
        <w:t>Command</w:t>
      </w:r>
      <w:proofErr w:type="spellEnd"/>
      <w:r w:rsidR="005074D0">
        <w:t xml:space="preserve"> </w:t>
      </w:r>
      <w:proofErr w:type="spellStart"/>
      <w:r w:rsidR="005074D0">
        <w:t>line</w:t>
      </w:r>
      <w:proofErr w:type="spellEnd"/>
      <w:r w:rsidR="005074D0">
        <w:t xml:space="preserve"> </w:t>
      </w:r>
      <w:proofErr w:type="spellStart"/>
      <w:r w:rsidR="005074D0">
        <w:t>setx</w:t>
      </w:r>
      <w:proofErr w:type="spellEnd"/>
      <w:r w:rsidR="005074D0">
        <w:t xml:space="preserve"> </w:t>
      </w:r>
      <w:proofErr w:type="spellStart"/>
      <w:r w:rsidR="005074D0">
        <w:t>myEnvVar</w:t>
      </w:r>
      <w:proofErr w:type="spellEnd"/>
      <w:r w:rsidR="005074D0">
        <w:t xml:space="preserve"> '</w:t>
      </w:r>
      <w:proofErr w:type="spellStart"/>
      <w:r w:rsidR="005074D0">
        <w:t>myValue</w:t>
      </w:r>
      <w:proofErr w:type="spellEnd"/>
      <w:r w:rsidR="005074D0">
        <w:t xml:space="preserve">'“ odlučilo se otići pogledati sve zapise s istim PID-om da se vidi kako je taj proces tekao od početka do kraja. Konačno, kad se vidjelo kada je naredba izvršena napravljeno je zadnje filtriranje u kojem se u polju </w:t>
      </w:r>
      <w:proofErr w:type="spellStart"/>
      <w:r w:rsidR="005074D0">
        <w:t>Detail</w:t>
      </w:r>
      <w:proofErr w:type="spellEnd"/>
      <w:r w:rsidR="005074D0">
        <w:t xml:space="preserve"> traži ključna riječ </w:t>
      </w:r>
      <w:r w:rsidR="005074D0">
        <w:rPr>
          <w:i/>
        </w:rPr>
        <w:t>„</w:t>
      </w:r>
      <w:proofErr w:type="spellStart"/>
      <w:r w:rsidR="005074D0">
        <w:rPr>
          <w:i/>
        </w:rPr>
        <w:t>myEnvVar</w:t>
      </w:r>
      <w:proofErr w:type="spellEnd"/>
      <w:r w:rsidR="005074D0">
        <w:rPr>
          <w:i/>
        </w:rPr>
        <w:t>“</w:t>
      </w:r>
      <w:r w:rsidR="005074D0">
        <w:t xml:space="preserve"> i rezultat tog filtriranja prikazan je na slici 3.7. </w:t>
      </w:r>
    </w:p>
    <w:p w:rsidR="005074D0" w:rsidRPr="00DC58C1" w:rsidRDefault="005074D0" w:rsidP="00803F2A"/>
    <w:p w:rsidR="00DE694E" w:rsidRDefault="00753B6D" w:rsidP="00DE694E">
      <w:pPr>
        <w:keepNext/>
      </w:pPr>
      <w:r>
        <w:rPr>
          <w:noProof/>
          <w:lang w:eastAsia="hr-HR"/>
        </w:rPr>
        <w:drawing>
          <wp:inline distT="0" distB="0" distL="0" distR="0" wp14:anchorId="4ED4E1DD" wp14:editId="57E9ACBB">
            <wp:extent cx="5755005" cy="1102995"/>
            <wp:effectExtent l="0" t="0" r="0" b="1905"/>
            <wp:docPr id="26" name="Slika 26" descr="C:\Users\Mateo\Desktop\Projekt\Process Monitor\slike\slika 3.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teo\Desktop\Projekt\Process Monitor\slike\slika 3.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71C" w:rsidRPr="00DE694E" w:rsidRDefault="00DE694E" w:rsidP="00DE694E">
      <w:pPr>
        <w:pStyle w:val="Opisslike"/>
        <w:jc w:val="center"/>
        <w:rPr>
          <w:color w:val="auto"/>
        </w:rPr>
      </w:pPr>
      <w:r w:rsidRPr="00DE694E">
        <w:rPr>
          <w:color w:val="auto"/>
        </w:rPr>
        <w:t xml:space="preserve">Slika </w:t>
      </w:r>
      <w:r w:rsidRPr="00DE694E">
        <w:rPr>
          <w:color w:val="auto"/>
        </w:rPr>
        <w:fldChar w:fldCharType="begin"/>
      </w:r>
      <w:r w:rsidRPr="00DE694E">
        <w:rPr>
          <w:color w:val="auto"/>
        </w:rPr>
        <w:instrText xml:space="preserve"> STYLEREF 1 \s </w:instrText>
      </w:r>
      <w:r w:rsidRPr="00DE694E">
        <w:rPr>
          <w:color w:val="auto"/>
        </w:rPr>
        <w:fldChar w:fldCharType="separate"/>
      </w:r>
      <w:r w:rsidRPr="00DE694E">
        <w:rPr>
          <w:noProof/>
          <w:color w:val="auto"/>
        </w:rPr>
        <w:t>3</w:t>
      </w:r>
      <w:r w:rsidRPr="00DE694E">
        <w:rPr>
          <w:color w:val="auto"/>
        </w:rPr>
        <w:fldChar w:fldCharType="end"/>
      </w:r>
      <w:r w:rsidRPr="00DE694E">
        <w:rPr>
          <w:color w:val="auto"/>
        </w:rPr>
        <w:t>.</w:t>
      </w:r>
      <w:r w:rsidRPr="00DE694E">
        <w:rPr>
          <w:color w:val="auto"/>
        </w:rPr>
        <w:fldChar w:fldCharType="begin"/>
      </w:r>
      <w:r w:rsidRPr="00DE694E">
        <w:rPr>
          <w:color w:val="auto"/>
        </w:rPr>
        <w:instrText xml:space="preserve"> SEQ Slika \* ARABIC \s 1 </w:instrText>
      </w:r>
      <w:r w:rsidRPr="00DE694E">
        <w:rPr>
          <w:color w:val="auto"/>
        </w:rPr>
        <w:fldChar w:fldCharType="separate"/>
      </w:r>
      <w:r w:rsidRPr="00DE694E">
        <w:rPr>
          <w:noProof/>
          <w:color w:val="auto"/>
        </w:rPr>
        <w:t>7</w:t>
      </w:r>
      <w:r w:rsidRPr="00DE694E">
        <w:rPr>
          <w:color w:val="auto"/>
        </w:rPr>
        <w:fldChar w:fldCharType="end"/>
      </w:r>
      <w:r w:rsidRPr="00DE694E">
        <w:rPr>
          <w:color w:val="auto"/>
        </w:rPr>
        <w:t xml:space="preserve"> – Rezultat izvođenja eksperimenta</w:t>
      </w:r>
    </w:p>
    <w:p w:rsidR="00306DC7" w:rsidRDefault="00306DC7" w:rsidP="00803F2A"/>
    <w:p w:rsidR="00306DC7" w:rsidRDefault="00306DC7" w:rsidP="00803F2A"/>
    <w:p w:rsidR="00306DC7" w:rsidRPr="002F5A47" w:rsidRDefault="00306DC7" w:rsidP="00803F2A">
      <w:r>
        <w:t>Iz ovog malog eksperimenta vidljivo je kako Process Monitor vrlo detaljno radi svoj posao i prati apsolutno sve što se događa na računalu te sekundarno,</w:t>
      </w:r>
      <w:r>
        <w:t xml:space="preserve"> kako analizirati </w:t>
      </w:r>
      <w:r w:rsidR="00DE694E">
        <w:t xml:space="preserve">programe na ovaj način nije niti malo lagano i potrebno je osim jako dobrog poznavanja alata i </w:t>
      </w:r>
      <w:r w:rsidR="001B5202">
        <w:t>velika količina iskustva.</w:t>
      </w:r>
    </w:p>
    <w:p w:rsidR="0076325D" w:rsidRDefault="00C5518B" w:rsidP="00C5518B">
      <w:pPr>
        <w:pStyle w:val="Naslov1"/>
      </w:pPr>
      <w:bookmarkStart w:id="3" w:name="_Toc406897333"/>
      <w:r>
        <w:lastRenderedPageBreak/>
        <w:t>Process Monitor u analizi zloćudnih programa</w:t>
      </w:r>
      <w:bookmarkEnd w:id="3"/>
    </w:p>
    <w:p w:rsidR="008C3A24" w:rsidRDefault="008C3A24" w:rsidP="008C3A24"/>
    <w:p w:rsidR="008C3A24" w:rsidRDefault="008C3A24" w:rsidP="008C3A24">
      <w:r>
        <w:tab/>
        <w:t xml:space="preserve">Process Monitor vrlo je efikasan i složen program koji omogućuje praćenje svih procesa na računalu, način na koji oni komuniciraju, što rade u datotečnom sustavu, mreži i registrima računala. Stoga, nije čudno što se taj alat našao kao jedan od fundamentalnih alata u analizi zloćudnih programa. </w:t>
      </w:r>
    </w:p>
    <w:p w:rsidR="00A55992" w:rsidRPr="008C3A24" w:rsidRDefault="008C3A24" w:rsidP="008C3A24">
      <w:r>
        <w:tab/>
        <w:t xml:space="preserve">Sama analiza zloćudnih programa </w:t>
      </w:r>
      <w:r w:rsidR="00186E2D">
        <w:t xml:space="preserve">vrlo je složen i zahtjevan proces, zahtijeva veliku količinu znanja, iskustva ali i dozu inventivnosti i razmišljanja. </w:t>
      </w:r>
      <w:r w:rsidR="00D60F14">
        <w:t>Zloćudni programi</w:t>
      </w:r>
      <w:r w:rsidR="008139A6">
        <w:t xml:space="preserve"> (engl. </w:t>
      </w:r>
      <w:proofErr w:type="spellStart"/>
      <w:r w:rsidR="008139A6">
        <w:rPr>
          <w:i/>
        </w:rPr>
        <w:t>malware</w:t>
      </w:r>
      <w:proofErr w:type="spellEnd"/>
      <w:r w:rsidR="008139A6">
        <w:t>)</w:t>
      </w:r>
      <w:r w:rsidR="00D60F14">
        <w:t xml:space="preserve"> </w:t>
      </w:r>
      <w:r w:rsidR="00776C5B">
        <w:t>često sav „prljavi“ posao rade u pozadini, često u zasebnom procesu ili u zasebnoj dretvi, tako da ih običan ko</w:t>
      </w:r>
      <w:r w:rsidR="007C7AC2">
        <w:t xml:space="preserve">risnik nikako ne može primijetiti. </w:t>
      </w:r>
      <w:r w:rsidR="00E40135">
        <w:t xml:space="preserve">Process Monitor ovdje </w:t>
      </w:r>
      <w:r w:rsidR="00120FA0">
        <w:t xml:space="preserve">uvelike pomaže. </w:t>
      </w:r>
      <w:r w:rsidR="001611A2">
        <w:t>On omogućava da se za svaki proces i svaku dretvu vidi u svakom trenutku što on radi, što pokušava pročitati, gdje nešto zapisuje i da li pokušava određene podatke slati putem mreže.</w:t>
      </w:r>
      <w:r w:rsidR="001165E3">
        <w:t xml:space="preserve"> Najveći problem u </w:t>
      </w:r>
      <w:r w:rsidR="00776C5B">
        <w:t xml:space="preserve"> </w:t>
      </w:r>
      <w:r w:rsidR="00FB5D3B">
        <w:t>analizi zloćudih programa je upravo to što ispitivač ne može unaprijed znati što</w:t>
      </w:r>
      <w:r w:rsidR="00E03F4D">
        <w:t xml:space="preserve"> i na koji način</w:t>
      </w:r>
      <w:r w:rsidR="00FB5D3B">
        <w:t xml:space="preserve"> program u pozadini radi i radi li se zapravo o zloćudnom programu. Zbog toga mora ispitati </w:t>
      </w:r>
      <w:r w:rsidR="00A55992">
        <w:t xml:space="preserve">apsolutno </w:t>
      </w:r>
      <w:r w:rsidR="00FB5D3B">
        <w:t xml:space="preserve">sve mogućnosti </w:t>
      </w:r>
      <w:r w:rsidR="00A55992">
        <w:t>da bi se u to uvjerio.</w:t>
      </w:r>
      <w:r w:rsidR="003A6EEB">
        <w:t xml:space="preserve"> Ovdje svakako uskače mogućnost vrlo složenih izbora skupa podataka te filtriranja istih u Process Monitoru. </w:t>
      </w:r>
      <w:r w:rsidR="00F0709A">
        <w:t xml:space="preserve">Moguće je pratiti tijek izvođenja samo jednog programa, samo jedne dretve ili pak tražiti među svim pokrenutim programima one koji pristupaju točno određenim resursima (npr. određenoj datoteci ili određenom registru) i na taj način suziti izbor </w:t>
      </w:r>
      <w:r w:rsidR="00BA2A13">
        <w:t xml:space="preserve">i u konačnici </w:t>
      </w:r>
      <w:r w:rsidR="00AA0F9E">
        <w:t xml:space="preserve">odrediti je li program zloćudan ili nije. </w:t>
      </w:r>
      <w:r w:rsidR="00F06C98">
        <w:tab/>
      </w:r>
    </w:p>
    <w:p w:rsidR="00B2356D" w:rsidRDefault="00B2356D" w:rsidP="00B2356D">
      <w:pPr>
        <w:pStyle w:val="Naslov1"/>
      </w:pPr>
      <w:bookmarkStart w:id="4" w:name="_Toc406897334"/>
      <w:r>
        <w:lastRenderedPageBreak/>
        <w:t>Zaključak</w:t>
      </w:r>
      <w:bookmarkEnd w:id="4"/>
    </w:p>
    <w:p w:rsidR="009A7588" w:rsidRPr="00953637" w:rsidRDefault="002916D7" w:rsidP="009A7588">
      <w:pPr>
        <w:jc w:val="left"/>
      </w:pPr>
      <w:r>
        <w:tab/>
      </w:r>
    </w:p>
    <w:p w:rsidR="00311E89" w:rsidRDefault="00F527CD">
      <w:pPr>
        <w:jc w:val="left"/>
      </w:pPr>
      <w:r>
        <w:tab/>
        <w:t>Process Monitor</w:t>
      </w:r>
      <w:r w:rsidR="00C97E78">
        <w:t xml:space="preserve"> </w:t>
      </w:r>
      <w:r w:rsidR="008121E7">
        <w:t>na prvi pogled je vrlo jednostavan program za praćenje svih događanja na jednom računalu, od registara do datotečnog sustava. S druge strane, iako program nema enormnu količinu opcija i značajki, neke od njih su dovoljno složene da treba duže vrijeme kako bi korisnik ovladao njime i naučio u potpunosti raditi s njime.</w:t>
      </w:r>
    </w:p>
    <w:p w:rsidR="008121E7" w:rsidRPr="00953637" w:rsidRDefault="008121E7">
      <w:pPr>
        <w:jc w:val="left"/>
      </w:pPr>
      <w:r>
        <w:tab/>
      </w:r>
      <w:r w:rsidR="0034685A">
        <w:t xml:space="preserve">U ovom projektu su objašnjene samo osnovne značajke koje bi budućem korisniku mogle pomoći započeti rad s ovim ozbiljnim profesionalnim programom. </w:t>
      </w:r>
      <w:r w:rsidR="00141520">
        <w:t xml:space="preserve">Za dublju analizu </w:t>
      </w:r>
      <w:r w:rsidR="00384C51">
        <w:t xml:space="preserve">čitatelja se upućuje na originalnu knjigu autora ovog programa. </w:t>
      </w:r>
      <w:r w:rsidR="005A6D58">
        <w:t xml:space="preserve">U ovom projektu je pokazano kako program radi i jednim manjim dijelom koje su njegove mogućnosti. Pokazano je da, ono što tvorci programa tvrde da su njegove jače strane, to uistinu i jesu. </w:t>
      </w:r>
      <w:r w:rsidR="00230526">
        <w:t xml:space="preserve">Process Monitor vrlo brzo i efikasno prolazi kroz stotine tisuća zapisa te u njima traži određene podatke, filtrira ih ili označava i različitim bojama prikazuje korisniku. </w:t>
      </w:r>
      <w:r w:rsidR="00C2467B">
        <w:t>Također, važno je dotaknuti se uloge Process Monitora u analizi zloćudnih programa zbog toga što, iako on nije nastao s tom namjenom, specijalisti ispitivači zloćudnih programa našli su u njemu veliku korist.</w:t>
      </w:r>
      <w:r w:rsidR="00D0377F">
        <w:t xml:space="preserve"> Nažalost, zbog velikog rizika i nemogućnosti dobivanja zasebnog računala, na ovom projektu nije bilo moguće iz prvog lica probati </w:t>
      </w:r>
      <w:r w:rsidR="00EE2CEE">
        <w:t xml:space="preserve">analizirati zloćudni program ovim alatom te je stoga to učinjeno na jednom vrlom jednostavnom primjeru kako bi se stekao dojam kako je raditi s takvim programom. </w:t>
      </w:r>
      <w:r w:rsidR="00D305B3">
        <w:t xml:space="preserve">Zaključno, Process Monitor je </w:t>
      </w:r>
      <w:r w:rsidR="00506CA1">
        <w:t>vrlo kvalitetan alat koji ima jedan prilično zahtjevan zadatak i ispunjava ga u potpunosti, vrlo brzo</w:t>
      </w:r>
      <w:r w:rsidR="009171D8">
        <w:t>, točno</w:t>
      </w:r>
      <w:r w:rsidR="00506CA1">
        <w:t xml:space="preserve"> i s korisničke strane, vrlo </w:t>
      </w:r>
      <w:r w:rsidR="00FE41AC">
        <w:t xml:space="preserve">jasno </w:t>
      </w:r>
      <w:r w:rsidR="000F1B35">
        <w:t>i dobro dizajnirano iako za potpuno savladavanje rada s programom trebaju tjedni, mjeseci, a možda i više od toga.</w:t>
      </w:r>
    </w:p>
    <w:p w:rsidR="008B4C3F" w:rsidRDefault="008B4C3F" w:rsidP="008B4C3F">
      <w:pPr>
        <w:pStyle w:val="Naslov1"/>
      </w:pPr>
      <w:bookmarkStart w:id="5" w:name="_Toc406897335"/>
      <w:r>
        <w:lastRenderedPageBreak/>
        <w:t>Literatura</w:t>
      </w:r>
      <w:bookmarkEnd w:id="5"/>
    </w:p>
    <w:p w:rsidR="00264ECB" w:rsidRDefault="00264ECB" w:rsidP="008E5FA9">
      <w:pPr>
        <w:jc w:val="left"/>
      </w:pPr>
    </w:p>
    <w:p w:rsidR="00D77EA5" w:rsidRDefault="00BD6B8A" w:rsidP="009A7588">
      <w:pPr>
        <w:pStyle w:val="Odlomakpopisa"/>
        <w:numPr>
          <w:ilvl w:val="0"/>
          <w:numId w:val="6"/>
        </w:numPr>
        <w:jc w:val="left"/>
      </w:pPr>
      <w:r>
        <w:t>Process Monitor</w:t>
      </w:r>
      <w:r w:rsidR="00BE4602">
        <w:t xml:space="preserve"> </w:t>
      </w:r>
      <w:proofErr w:type="spellStart"/>
      <w:r w:rsidR="00BE4602">
        <w:t>Help</w:t>
      </w:r>
      <w:proofErr w:type="spellEnd"/>
      <w:r w:rsidR="00BE4602">
        <w:t xml:space="preserve">, </w:t>
      </w:r>
      <w:proofErr w:type="spellStart"/>
      <w:r w:rsidR="00EC3082">
        <w:t>Sysinternals</w:t>
      </w:r>
      <w:proofErr w:type="spellEnd"/>
    </w:p>
    <w:p w:rsidR="00EC3082" w:rsidRDefault="002F6FC0" w:rsidP="002F6FC0">
      <w:pPr>
        <w:pStyle w:val="Odlomakpopisa"/>
        <w:numPr>
          <w:ilvl w:val="0"/>
          <w:numId w:val="6"/>
        </w:numPr>
        <w:jc w:val="left"/>
      </w:pPr>
      <w:r>
        <w:t xml:space="preserve">Process Monitor, </w:t>
      </w:r>
      <w:proofErr w:type="spellStart"/>
      <w:r>
        <w:t>Wikipedia</w:t>
      </w:r>
      <w:proofErr w:type="spellEnd"/>
      <w:r>
        <w:t xml:space="preserve">, </w:t>
      </w:r>
      <w:hyperlink r:id="rId24" w:history="1">
        <w:r w:rsidRPr="00873BBD">
          <w:rPr>
            <w:rStyle w:val="Hiperveza"/>
          </w:rPr>
          <w:t>http://en.wikipedia.org/wiki/Process_Monitor</w:t>
        </w:r>
      </w:hyperlink>
    </w:p>
    <w:p w:rsidR="002F6FC0" w:rsidRDefault="002F6FC0" w:rsidP="00A47C36">
      <w:pPr>
        <w:pStyle w:val="Odlomakpopisa"/>
        <w:numPr>
          <w:ilvl w:val="0"/>
          <w:numId w:val="6"/>
        </w:numPr>
        <w:jc w:val="left"/>
      </w:pPr>
      <w:proofErr w:type="spellStart"/>
      <w:r>
        <w:t>Defrag</w:t>
      </w:r>
      <w:proofErr w:type="spellEnd"/>
      <w:r>
        <w:t xml:space="preserve"> </w:t>
      </w:r>
      <w:proofErr w:type="spellStart"/>
      <w:r>
        <w:t>Tools</w:t>
      </w:r>
      <w:proofErr w:type="spellEnd"/>
      <w:r>
        <w:t>: #3 – Process Monitor</w:t>
      </w:r>
      <w:r w:rsidR="00813B51">
        <w:t xml:space="preserve"> (video)</w:t>
      </w:r>
      <w:r>
        <w:t xml:space="preserve">, </w:t>
      </w:r>
      <w:r w:rsidR="00A47C36">
        <w:t xml:space="preserve">Channel 9, </w:t>
      </w:r>
      <w:hyperlink r:id="rId25" w:history="1">
        <w:r w:rsidR="00A47C36" w:rsidRPr="00873BBD">
          <w:rPr>
            <w:rStyle w:val="Hiperveza"/>
          </w:rPr>
          <w:t>http://channel9.msdn.com/Shows/Defrag-Tools/Defrag-Tools-3-Process-Monitor</w:t>
        </w:r>
      </w:hyperlink>
    </w:p>
    <w:p w:rsidR="00A47C36" w:rsidRDefault="00E75E5A" w:rsidP="00E75E5A">
      <w:pPr>
        <w:pStyle w:val="Odlomakpopisa"/>
        <w:numPr>
          <w:ilvl w:val="0"/>
          <w:numId w:val="6"/>
        </w:numPr>
        <w:jc w:val="left"/>
      </w:pPr>
      <w:proofErr w:type="spellStart"/>
      <w:r>
        <w:t>Using</w:t>
      </w:r>
      <w:proofErr w:type="spellEnd"/>
      <w:r>
        <w:t xml:space="preserve"> </w:t>
      </w:r>
      <w:proofErr w:type="spellStart"/>
      <w:r>
        <w:t>Sysinternals</w:t>
      </w:r>
      <w:proofErr w:type="spellEnd"/>
      <w:r>
        <w:t xml:space="preserve"> </w:t>
      </w:r>
      <w:proofErr w:type="spellStart"/>
      <w:r>
        <w:t>Tools</w:t>
      </w:r>
      <w:proofErr w:type="spellEnd"/>
      <w:r>
        <w:t xml:space="preserve"> Like a Pro, </w:t>
      </w:r>
      <w:proofErr w:type="spellStart"/>
      <w:r>
        <w:t>How</w:t>
      </w:r>
      <w:proofErr w:type="spellEnd"/>
      <w:r>
        <w:t>-To-</w:t>
      </w:r>
      <w:proofErr w:type="spellStart"/>
      <w:r>
        <w:t>Geek</w:t>
      </w:r>
      <w:proofErr w:type="spellEnd"/>
      <w:r>
        <w:t xml:space="preserve">, </w:t>
      </w:r>
      <w:hyperlink r:id="rId26" w:history="1">
        <w:r w:rsidRPr="00873BBD">
          <w:rPr>
            <w:rStyle w:val="Hiperveza"/>
          </w:rPr>
          <w:t>http://www.howtogeek.com/school/sysinternals-pro/lesson5/all/</w:t>
        </w:r>
      </w:hyperlink>
    </w:p>
    <w:p w:rsidR="00E75E5A" w:rsidRDefault="00E75E5A" w:rsidP="00E75E5A">
      <w:pPr>
        <w:pStyle w:val="Odlomakpopisa"/>
        <w:jc w:val="left"/>
      </w:pPr>
    </w:p>
    <w:p w:rsidR="008E5FA9" w:rsidRPr="00264ECB" w:rsidRDefault="008E5FA9" w:rsidP="008E5FA9">
      <w:pPr>
        <w:pStyle w:val="Odlomakpopisa"/>
      </w:pPr>
      <w:bookmarkStart w:id="6" w:name="_GoBack"/>
      <w:bookmarkEnd w:id="6"/>
    </w:p>
    <w:sectPr w:rsidR="008E5FA9" w:rsidRPr="00264ECB" w:rsidSect="00986718">
      <w:footerReference w:type="default" r:id="rId27"/>
      <w:footerReference w:type="first" r:id="rId28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5AE1" w:rsidRDefault="00975AE1" w:rsidP="00986718">
      <w:pPr>
        <w:spacing w:after="0" w:line="240" w:lineRule="auto"/>
      </w:pPr>
      <w:r>
        <w:separator/>
      </w:r>
    </w:p>
  </w:endnote>
  <w:endnote w:type="continuationSeparator" w:id="0">
    <w:p w:rsidR="00975AE1" w:rsidRDefault="00975AE1" w:rsidP="00986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78641990"/>
      <w:docPartObj>
        <w:docPartGallery w:val="Page Numbers (Bottom of Page)"/>
        <w:docPartUnique/>
      </w:docPartObj>
    </w:sdtPr>
    <w:sdtEndPr/>
    <w:sdtContent>
      <w:p w:rsidR="009C4DFC" w:rsidRDefault="009C4DFC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2628">
          <w:rPr>
            <w:noProof/>
          </w:rPr>
          <w:t>11</w:t>
        </w:r>
        <w:r>
          <w:fldChar w:fldCharType="end"/>
        </w:r>
      </w:p>
    </w:sdtContent>
  </w:sdt>
  <w:p w:rsidR="009C4DFC" w:rsidRDefault="009C4DFC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DFC" w:rsidRDefault="009C4DFC">
    <w:pPr>
      <w:pStyle w:val="Podnoje"/>
    </w:pPr>
    <w:r>
      <w:t>Mentor: prof. Marin Golub</w:t>
    </w:r>
  </w:p>
  <w:p w:rsidR="009C4DFC" w:rsidRDefault="009C4DFC">
    <w:pPr>
      <w:pStyle w:val="Podnoje"/>
    </w:pPr>
    <w:r>
      <w:t>Akademska godina 2014/2015</w:t>
    </w:r>
  </w:p>
  <w:p w:rsidR="009C4DFC" w:rsidRDefault="009C4DFC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5AE1" w:rsidRDefault="00975AE1" w:rsidP="00986718">
      <w:pPr>
        <w:spacing w:after="0" w:line="240" w:lineRule="auto"/>
      </w:pPr>
      <w:r>
        <w:separator/>
      </w:r>
    </w:p>
  </w:footnote>
  <w:footnote w:type="continuationSeparator" w:id="0">
    <w:p w:rsidR="00975AE1" w:rsidRDefault="00975AE1" w:rsidP="009867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83915"/>
    <w:multiLevelType w:val="hybridMultilevel"/>
    <w:tmpl w:val="4AF04EF4"/>
    <w:lvl w:ilvl="0" w:tplc="31AC1B58">
      <w:start w:val="1"/>
      <w:numFmt w:val="decimal"/>
      <w:pStyle w:val="Naslov1"/>
      <w:lvlText w:val="%1."/>
      <w:lvlJc w:val="left"/>
      <w:pPr>
        <w:ind w:left="71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D1F58"/>
    <w:multiLevelType w:val="hybridMultilevel"/>
    <w:tmpl w:val="688C48B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F6525C"/>
    <w:multiLevelType w:val="hybridMultilevel"/>
    <w:tmpl w:val="A4142F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B7634E"/>
    <w:multiLevelType w:val="hybridMultilevel"/>
    <w:tmpl w:val="07B4BCC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E450AA"/>
    <w:multiLevelType w:val="hybridMultilevel"/>
    <w:tmpl w:val="A55C641A"/>
    <w:lvl w:ilvl="0" w:tplc="9F029F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9C017A"/>
    <w:multiLevelType w:val="hybridMultilevel"/>
    <w:tmpl w:val="E5A46278"/>
    <w:lvl w:ilvl="0" w:tplc="C4CA3628">
      <w:start w:val="1"/>
      <w:numFmt w:val="decimal"/>
      <w:pStyle w:val="Naslov2"/>
      <w:lvlText w:val="%1."/>
      <w:lvlJc w:val="left"/>
      <w:pPr>
        <w:ind w:left="71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270A8A"/>
    <w:multiLevelType w:val="hybridMultilevel"/>
    <w:tmpl w:val="E7927A6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C17A73"/>
    <w:multiLevelType w:val="hybridMultilevel"/>
    <w:tmpl w:val="E11ED13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875DCD"/>
    <w:multiLevelType w:val="hybridMultilevel"/>
    <w:tmpl w:val="9A3216E4"/>
    <w:lvl w:ilvl="0" w:tplc="BDE48AA8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7"/>
  </w:num>
  <w:num w:numId="6">
    <w:abstractNumId w:val="8"/>
  </w:num>
  <w:num w:numId="7">
    <w:abstractNumId w:val="6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718"/>
    <w:rsid w:val="0000391A"/>
    <w:rsid w:val="00007F17"/>
    <w:rsid w:val="0001097E"/>
    <w:rsid w:val="00011C26"/>
    <w:rsid w:val="0001235B"/>
    <w:rsid w:val="000225CE"/>
    <w:rsid w:val="000273DC"/>
    <w:rsid w:val="00032A9E"/>
    <w:rsid w:val="00032AA7"/>
    <w:rsid w:val="00035E4B"/>
    <w:rsid w:val="00037D7E"/>
    <w:rsid w:val="00043433"/>
    <w:rsid w:val="000511C8"/>
    <w:rsid w:val="000539D1"/>
    <w:rsid w:val="00056675"/>
    <w:rsid w:val="00056B2D"/>
    <w:rsid w:val="00065E61"/>
    <w:rsid w:val="00071429"/>
    <w:rsid w:val="00072461"/>
    <w:rsid w:val="0007657B"/>
    <w:rsid w:val="00077384"/>
    <w:rsid w:val="00081482"/>
    <w:rsid w:val="0008629D"/>
    <w:rsid w:val="00091040"/>
    <w:rsid w:val="0009335E"/>
    <w:rsid w:val="00096BFC"/>
    <w:rsid w:val="0009713F"/>
    <w:rsid w:val="000A2E81"/>
    <w:rsid w:val="000A7C6C"/>
    <w:rsid w:val="000B2C97"/>
    <w:rsid w:val="000B573F"/>
    <w:rsid w:val="000C5E29"/>
    <w:rsid w:val="000C609E"/>
    <w:rsid w:val="000C7C3A"/>
    <w:rsid w:val="000C7DB2"/>
    <w:rsid w:val="000D2054"/>
    <w:rsid w:val="000D4DF9"/>
    <w:rsid w:val="000D5306"/>
    <w:rsid w:val="000D5CD1"/>
    <w:rsid w:val="000E0C02"/>
    <w:rsid w:val="000E4290"/>
    <w:rsid w:val="000E7B9F"/>
    <w:rsid w:val="000F01B7"/>
    <w:rsid w:val="000F1B35"/>
    <w:rsid w:val="000F26B0"/>
    <w:rsid w:val="000F6429"/>
    <w:rsid w:val="000F7100"/>
    <w:rsid w:val="00105693"/>
    <w:rsid w:val="00105891"/>
    <w:rsid w:val="00105D0A"/>
    <w:rsid w:val="00105EF6"/>
    <w:rsid w:val="001112A2"/>
    <w:rsid w:val="00111B71"/>
    <w:rsid w:val="00112BEC"/>
    <w:rsid w:val="001159B2"/>
    <w:rsid w:val="0011632B"/>
    <w:rsid w:val="001165E3"/>
    <w:rsid w:val="00117414"/>
    <w:rsid w:val="00120FA0"/>
    <w:rsid w:val="001231F0"/>
    <w:rsid w:val="0012377B"/>
    <w:rsid w:val="00124443"/>
    <w:rsid w:val="001247C2"/>
    <w:rsid w:val="00126CCB"/>
    <w:rsid w:val="001320B0"/>
    <w:rsid w:val="00134F08"/>
    <w:rsid w:val="00136043"/>
    <w:rsid w:val="00137ABA"/>
    <w:rsid w:val="00141520"/>
    <w:rsid w:val="001427AA"/>
    <w:rsid w:val="00143B69"/>
    <w:rsid w:val="001459FD"/>
    <w:rsid w:val="00150CF7"/>
    <w:rsid w:val="001611A2"/>
    <w:rsid w:val="001641A1"/>
    <w:rsid w:val="00172B65"/>
    <w:rsid w:val="001807FF"/>
    <w:rsid w:val="0018221A"/>
    <w:rsid w:val="00183BB4"/>
    <w:rsid w:val="00184F97"/>
    <w:rsid w:val="00186E2D"/>
    <w:rsid w:val="001917AC"/>
    <w:rsid w:val="001923D0"/>
    <w:rsid w:val="001925AB"/>
    <w:rsid w:val="00193581"/>
    <w:rsid w:val="001940D8"/>
    <w:rsid w:val="0019577E"/>
    <w:rsid w:val="0019641F"/>
    <w:rsid w:val="001978DC"/>
    <w:rsid w:val="001A6282"/>
    <w:rsid w:val="001A6679"/>
    <w:rsid w:val="001B00D2"/>
    <w:rsid w:val="001B3A79"/>
    <w:rsid w:val="001B5202"/>
    <w:rsid w:val="001B5C92"/>
    <w:rsid w:val="001C520D"/>
    <w:rsid w:val="001D2628"/>
    <w:rsid w:val="001E03B7"/>
    <w:rsid w:val="001E1548"/>
    <w:rsid w:val="001E17AC"/>
    <w:rsid w:val="001E1839"/>
    <w:rsid w:val="001E587E"/>
    <w:rsid w:val="001E58B6"/>
    <w:rsid w:val="001F2284"/>
    <w:rsid w:val="001F283F"/>
    <w:rsid w:val="001F6205"/>
    <w:rsid w:val="001F7159"/>
    <w:rsid w:val="00203DAC"/>
    <w:rsid w:val="00210241"/>
    <w:rsid w:val="0021368F"/>
    <w:rsid w:val="00217D5E"/>
    <w:rsid w:val="00227534"/>
    <w:rsid w:val="00230526"/>
    <w:rsid w:val="00231D85"/>
    <w:rsid w:val="002345BF"/>
    <w:rsid w:val="00235F3F"/>
    <w:rsid w:val="00236E18"/>
    <w:rsid w:val="00237A7D"/>
    <w:rsid w:val="00243BE2"/>
    <w:rsid w:val="00245A5A"/>
    <w:rsid w:val="00246F7B"/>
    <w:rsid w:val="0024722E"/>
    <w:rsid w:val="0025043F"/>
    <w:rsid w:val="00250F64"/>
    <w:rsid w:val="00252701"/>
    <w:rsid w:val="00253E7B"/>
    <w:rsid w:val="00260404"/>
    <w:rsid w:val="002622F7"/>
    <w:rsid w:val="00264938"/>
    <w:rsid w:val="00264ECB"/>
    <w:rsid w:val="00270C2E"/>
    <w:rsid w:val="0027210F"/>
    <w:rsid w:val="002758DD"/>
    <w:rsid w:val="00275F99"/>
    <w:rsid w:val="002803DA"/>
    <w:rsid w:val="00282C2F"/>
    <w:rsid w:val="002916D7"/>
    <w:rsid w:val="00295A77"/>
    <w:rsid w:val="00295C8D"/>
    <w:rsid w:val="002971E0"/>
    <w:rsid w:val="002973B8"/>
    <w:rsid w:val="002A16C8"/>
    <w:rsid w:val="002A20DD"/>
    <w:rsid w:val="002A4FE9"/>
    <w:rsid w:val="002A6E62"/>
    <w:rsid w:val="002B0BF0"/>
    <w:rsid w:val="002B39A2"/>
    <w:rsid w:val="002B7DDC"/>
    <w:rsid w:val="002C70DD"/>
    <w:rsid w:val="002D1073"/>
    <w:rsid w:val="002D671C"/>
    <w:rsid w:val="002D6726"/>
    <w:rsid w:val="002E1C17"/>
    <w:rsid w:val="002E261D"/>
    <w:rsid w:val="002E4439"/>
    <w:rsid w:val="002E48A0"/>
    <w:rsid w:val="002E6AC5"/>
    <w:rsid w:val="002F19BD"/>
    <w:rsid w:val="002F1CE8"/>
    <w:rsid w:val="002F1F6F"/>
    <w:rsid w:val="002F4597"/>
    <w:rsid w:val="002F5A47"/>
    <w:rsid w:val="002F6D99"/>
    <w:rsid w:val="002F6FC0"/>
    <w:rsid w:val="002F739E"/>
    <w:rsid w:val="003047AF"/>
    <w:rsid w:val="00304E87"/>
    <w:rsid w:val="00306DC7"/>
    <w:rsid w:val="00311E89"/>
    <w:rsid w:val="00323B5B"/>
    <w:rsid w:val="00324D87"/>
    <w:rsid w:val="00326A8E"/>
    <w:rsid w:val="00327885"/>
    <w:rsid w:val="0034685A"/>
    <w:rsid w:val="0035007E"/>
    <w:rsid w:val="00350573"/>
    <w:rsid w:val="0035318B"/>
    <w:rsid w:val="00354BE1"/>
    <w:rsid w:val="00362CBA"/>
    <w:rsid w:val="00377E30"/>
    <w:rsid w:val="00380697"/>
    <w:rsid w:val="00382140"/>
    <w:rsid w:val="00384C51"/>
    <w:rsid w:val="0038604B"/>
    <w:rsid w:val="0038655C"/>
    <w:rsid w:val="003A1E5A"/>
    <w:rsid w:val="003A3A22"/>
    <w:rsid w:val="003A4C0F"/>
    <w:rsid w:val="003A6DA8"/>
    <w:rsid w:val="003A6EEB"/>
    <w:rsid w:val="003B0B96"/>
    <w:rsid w:val="003C0B8F"/>
    <w:rsid w:val="003C20AF"/>
    <w:rsid w:val="003C39D2"/>
    <w:rsid w:val="003C3A8B"/>
    <w:rsid w:val="003C6544"/>
    <w:rsid w:val="003D120F"/>
    <w:rsid w:val="003D397A"/>
    <w:rsid w:val="003D74BB"/>
    <w:rsid w:val="003E14E0"/>
    <w:rsid w:val="003E40C2"/>
    <w:rsid w:val="003E4DC3"/>
    <w:rsid w:val="003E75C7"/>
    <w:rsid w:val="003F0C68"/>
    <w:rsid w:val="003F4515"/>
    <w:rsid w:val="003F7374"/>
    <w:rsid w:val="0040018C"/>
    <w:rsid w:val="004002BD"/>
    <w:rsid w:val="004111C4"/>
    <w:rsid w:val="00412A73"/>
    <w:rsid w:val="00414EF8"/>
    <w:rsid w:val="00416B4A"/>
    <w:rsid w:val="00422A59"/>
    <w:rsid w:val="004267DC"/>
    <w:rsid w:val="004277EA"/>
    <w:rsid w:val="00430EDF"/>
    <w:rsid w:val="00431CCF"/>
    <w:rsid w:val="00431D0A"/>
    <w:rsid w:val="004327E1"/>
    <w:rsid w:val="00432CC5"/>
    <w:rsid w:val="0043423F"/>
    <w:rsid w:val="00434E3D"/>
    <w:rsid w:val="00436940"/>
    <w:rsid w:val="00436F45"/>
    <w:rsid w:val="004436C0"/>
    <w:rsid w:val="0044568B"/>
    <w:rsid w:val="00445899"/>
    <w:rsid w:val="0045148A"/>
    <w:rsid w:val="00451E87"/>
    <w:rsid w:val="004522D7"/>
    <w:rsid w:val="00453EAF"/>
    <w:rsid w:val="004555A2"/>
    <w:rsid w:val="00461E3C"/>
    <w:rsid w:val="0046241E"/>
    <w:rsid w:val="004625BF"/>
    <w:rsid w:val="00462A34"/>
    <w:rsid w:val="00462FC3"/>
    <w:rsid w:val="0046326D"/>
    <w:rsid w:val="00464976"/>
    <w:rsid w:val="004652C5"/>
    <w:rsid w:val="00470ACF"/>
    <w:rsid w:val="00474528"/>
    <w:rsid w:val="004810F0"/>
    <w:rsid w:val="00482049"/>
    <w:rsid w:val="00491D0C"/>
    <w:rsid w:val="00492E31"/>
    <w:rsid w:val="004A332B"/>
    <w:rsid w:val="004A3661"/>
    <w:rsid w:val="004A6827"/>
    <w:rsid w:val="004A68FB"/>
    <w:rsid w:val="004A7CD1"/>
    <w:rsid w:val="004B0F1D"/>
    <w:rsid w:val="004B5F2B"/>
    <w:rsid w:val="004B71CC"/>
    <w:rsid w:val="004C0EBF"/>
    <w:rsid w:val="004C101A"/>
    <w:rsid w:val="004C1A4E"/>
    <w:rsid w:val="004D0291"/>
    <w:rsid w:val="004D2314"/>
    <w:rsid w:val="004D31D0"/>
    <w:rsid w:val="004D4FF6"/>
    <w:rsid w:val="004E011B"/>
    <w:rsid w:val="004E4C39"/>
    <w:rsid w:val="004E5166"/>
    <w:rsid w:val="004E58B9"/>
    <w:rsid w:val="004E68C9"/>
    <w:rsid w:val="004F5534"/>
    <w:rsid w:val="004F67AE"/>
    <w:rsid w:val="005025F2"/>
    <w:rsid w:val="00506212"/>
    <w:rsid w:val="00506313"/>
    <w:rsid w:val="00506CA1"/>
    <w:rsid w:val="005074D0"/>
    <w:rsid w:val="00507951"/>
    <w:rsid w:val="00507E41"/>
    <w:rsid w:val="00513B61"/>
    <w:rsid w:val="00522528"/>
    <w:rsid w:val="00525754"/>
    <w:rsid w:val="00530CA1"/>
    <w:rsid w:val="00533A8B"/>
    <w:rsid w:val="00537328"/>
    <w:rsid w:val="005423EA"/>
    <w:rsid w:val="0054594A"/>
    <w:rsid w:val="00547894"/>
    <w:rsid w:val="005531C2"/>
    <w:rsid w:val="00554401"/>
    <w:rsid w:val="00570C5D"/>
    <w:rsid w:val="00575EA1"/>
    <w:rsid w:val="005806B4"/>
    <w:rsid w:val="00581ED6"/>
    <w:rsid w:val="00582E2E"/>
    <w:rsid w:val="00584C14"/>
    <w:rsid w:val="00587139"/>
    <w:rsid w:val="00592635"/>
    <w:rsid w:val="005949FA"/>
    <w:rsid w:val="005A6D58"/>
    <w:rsid w:val="005A7070"/>
    <w:rsid w:val="005B19E6"/>
    <w:rsid w:val="005B4747"/>
    <w:rsid w:val="005B5D28"/>
    <w:rsid w:val="005B6103"/>
    <w:rsid w:val="005B684E"/>
    <w:rsid w:val="005B6922"/>
    <w:rsid w:val="005B7FD3"/>
    <w:rsid w:val="005C1993"/>
    <w:rsid w:val="005C27EE"/>
    <w:rsid w:val="005C4735"/>
    <w:rsid w:val="005C4A75"/>
    <w:rsid w:val="005D058B"/>
    <w:rsid w:val="005D1377"/>
    <w:rsid w:val="005D5A79"/>
    <w:rsid w:val="005E44A0"/>
    <w:rsid w:val="005E5921"/>
    <w:rsid w:val="005F0D6B"/>
    <w:rsid w:val="005F74C7"/>
    <w:rsid w:val="005F7CD6"/>
    <w:rsid w:val="006003CE"/>
    <w:rsid w:val="006004C4"/>
    <w:rsid w:val="006014B4"/>
    <w:rsid w:val="00601ABB"/>
    <w:rsid w:val="00603ABD"/>
    <w:rsid w:val="00604A8A"/>
    <w:rsid w:val="00604CFC"/>
    <w:rsid w:val="00605CCE"/>
    <w:rsid w:val="00616CDD"/>
    <w:rsid w:val="00622F82"/>
    <w:rsid w:val="006236D3"/>
    <w:rsid w:val="006238F0"/>
    <w:rsid w:val="0062403C"/>
    <w:rsid w:val="00624660"/>
    <w:rsid w:val="0063027B"/>
    <w:rsid w:val="00632468"/>
    <w:rsid w:val="00635F47"/>
    <w:rsid w:val="00637D81"/>
    <w:rsid w:val="0064223D"/>
    <w:rsid w:val="00643DFC"/>
    <w:rsid w:val="00647F57"/>
    <w:rsid w:val="0065473E"/>
    <w:rsid w:val="00654A1F"/>
    <w:rsid w:val="006558B9"/>
    <w:rsid w:val="00656770"/>
    <w:rsid w:val="0065694E"/>
    <w:rsid w:val="00661B77"/>
    <w:rsid w:val="00662676"/>
    <w:rsid w:val="00662A05"/>
    <w:rsid w:val="00662BB1"/>
    <w:rsid w:val="00663896"/>
    <w:rsid w:val="00670C69"/>
    <w:rsid w:val="00671435"/>
    <w:rsid w:val="00671AE9"/>
    <w:rsid w:val="00671E94"/>
    <w:rsid w:val="006720DD"/>
    <w:rsid w:val="006879D1"/>
    <w:rsid w:val="006971CB"/>
    <w:rsid w:val="006A1F24"/>
    <w:rsid w:val="006A2BED"/>
    <w:rsid w:val="006A4CBB"/>
    <w:rsid w:val="006A5B5F"/>
    <w:rsid w:val="006A72B0"/>
    <w:rsid w:val="006A739F"/>
    <w:rsid w:val="006B14C1"/>
    <w:rsid w:val="006B64F8"/>
    <w:rsid w:val="006B73BB"/>
    <w:rsid w:val="006C2450"/>
    <w:rsid w:val="006C274D"/>
    <w:rsid w:val="006C617C"/>
    <w:rsid w:val="006C7A63"/>
    <w:rsid w:val="006E08A3"/>
    <w:rsid w:val="006E5375"/>
    <w:rsid w:val="006E5A43"/>
    <w:rsid w:val="006E7222"/>
    <w:rsid w:val="006F14D1"/>
    <w:rsid w:val="006F2A73"/>
    <w:rsid w:val="006F3CF0"/>
    <w:rsid w:val="006F4B0A"/>
    <w:rsid w:val="006F57CB"/>
    <w:rsid w:val="006F63D9"/>
    <w:rsid w:val="006F6D45"/>
    <w:rsid w:val="007017AC"/>
    <w:rsid w:val="007017C1"/>
    <w:rsid w:val="00707096"/>
    <w:rsid w:val="00712089"/>
    <w:rsid w:val="00723E9E"/>
    <w:rsid w:val="00730F81"/>
    <w:rsid w:val="00734627"/>
    <w:rsid w:val="00737985"/>
    <w:rsid w:val="0074087F"/>
    <w:rsid w:val="00744226"/>
    <w:rsid w:val="007473CF"/>
    <w:rsid w:val="00750C3E"/>
    <w:rsid w:val="00753B6D"/>
    <w:rsid w:val="00754A49"/>
    <w:rsid w:val="007551ED"/>
    <w:rsid w:val="0076325D"/>
    <w:rsid w:val="00765955"/>
    <w:rsid w:val="00771208"/>
    <w:rsid w:val="00773BEC"/>
    <w:rsid w:val="00776C5B"/>
    <w:rsid w:val="00782E2D"/>
    <w:rsid w:val="00786448"/>
    <w:rsid w:val="00792668"/>
    <w:rsid w:val="007935EE"/>
    <w:rsid w:val="007962D4"/>
    <w:rsid w:val="007975EC"/>
    <w:rsid w:val="007A2A8E"/>
    <w:rsid w:val="007A4DC6"/>
    <w:rsid w:val="007A5666"/>
    <w:rsid w:val="007B0985"/>
    <w:rsid w:val="007B5910"/>
    <w:rsid w:val="007B6A1C"/>
    <w:rsid w:val="007B7A60"/>
    <w:rsid w:val="007C1776"/>
    <w:rsid w:val="007C7AC2"/>
    <w:rsid w:val="007D4A50"/>
    <w:rsid w:val="007D6E05"/>
    <w:rsid w:val="007E46A0"/>
    <w:rsid w:val="007E5ED0"/>
    <w:rsid w:val="007E7539"/>
    <w:rsid w:val="00803F2A"/>
    <w:rsid w:val="008107EB"/>
    <w:rsid w:val="008121E7"/>
    <w:rsid w:val="008122DC"/>
    <w:rsid w:val="008139A6"/>
    <w:rsid w:val="00813B51"/>
    <w:rsid w:val="00813F1C"/>
    <w:rsid w:val="0081592C"/>
    <w:rsid w:val="00816CC7"/>
    <w:rsid w:val="008349DD"/>
    <w:rsid w:val="00834C2B"/>
    <w:rsid w:val="008358A8"/>
    <w:rsid w:val="00836420"/>
    <w:rsid w:val="00844C7E"/>
    <w:rsid w:val="00845E9F"/>
    <w:rsid w:val="00845FBB"/>
    <w:rsid w:val="0085182E"/>
    <w:rsid w:val="00851B27"/>
    <w:rsid w:val="00851F09"/>
    <w:rsid w:val="00853CA3"/>
    <w:rsid w:val="008564F8"/>
    <w:rsid w:val="00856BEF"/>
    <w:rsid w:val="0086306A"/>
    <w:rsid w:val="00864777"/>
    <w:rsid w:val="00871979"/>
    <w:rsid w:val="008731C0"/>
    <w:rsid w:val="0087591D"/>
    <w:rsid w:val="008809DA"/>
    <w:rsid w:val="00891031"/>
    <w:rsid w:val="00895315"/>
    <w:rsid w:val="00895832"/>
    <w:rsid w:val="00895850"/>
    <w:rsid w:val="008962E7"/>
    <w:rsid w:val="00896FDD"/>
    <w:rsid w:val="008A3AC1"/>
    <w:rsid w:val="008A40AC"/>
    <w:rsid w:val="008A7C75"/>
    <w:rsid w:val="008B2EC1"/>
    <w:rsid w:val="008B4C3F"/>
    <w:rsid w:val="008B6B83"/>
    <w:rsid w:val="008C0483"/>
    <w:rsid w:val="008C3A24"/>
    <w:rsid w:val="008C3D65"/>
    <w:rsid w:val="008C3E8A"/>
    <w:rsid w:val="008C60E1"/>
    <w:rsid w:val="008C7C8D"/>
    <w:rsid w:val="008D1752"/>
    <w:rsid w:val="008D3539"/>
    <w:rsid w:val="008D4E2D"/>
    <w:rsid w:val="008D4FF4"/>
    <w:rsid w:val="008D717E"/>
    <w:rsid w:val="008D7C3B"/>
    <w:rsid w:val="008E1740"/>
    <w:rsid w:val="008E5FA9"/>
    <w:rsid w:val="008E7972"/>
    <w:rsid w:val="008F2009"/>
    <w:rsid w:val="008F2677"/>
    <w:rsid w:val="008F393B"/>
    <w:rsid w:val="00903363"/>
    <w:rsid w:val="00905372"/>
    <w:rsid w:val="009064D3"/>
    <w:rsid w:val="009067F7"/>
    <w:rsid w:val="009129D2"/>
    <w:rsid w:val="0091414D"/>
    <w:rsid w:val="009171D8"/>
    <w:rsid w:val="00927D25"/>
    <w:rsid w:val="0093089A"/>
    <w:rsid w:val="009309BD"/>
    <w:rsid w:val="00932955"/>
    <w:rsid w:val="00933412"/>
    <w:rsid w:val="0094691C"/>
    <w:rsid w:val="009508FD"/>
    <w:rsid w:val="00953637"/>
    <w:rsid w:val="00955FEE"/>
    <w:rsid w:val="00960D01"/>
    <w:rsid w:val="0096469F"/>
    <w:rsid w:val="009651D4"/>
    <w:rsid w:val="00971809"/>
    <w:rsid w:val="00975AE1"/>
    <w:rsid w:val="00980D80"/>
    <w:rsid w:val="00983EB4"/>
    <w:rsid w:val="00985D6D"/>
    <w:rsid w:val="00986718"/>
    <w:rsid w:val="00990AE4"/>
    <w:rsid w:val="00991DDC"/>
    <w:rsid w:val="00993B28"/>
    <w:rsid w:val="009A3997"/>
    <w:rsid w:val="009A56E2"/>
    <w:rsid w:val="009A592B"/>
    <w:rsid w:val="009A7588"/>
    <w:rsid w:val="009B1726"/>
    <w:rsid w:val="009B2DAD"/>
    <w:rsid w:val="009B7ECC"/>
    <w:rsid w:val="009C1773"/>
    <w:rsid w:val="009C4DFC"/>
    <w:rsid w:val="009C5BAF"/>
    <w:rsid w:val="009C6115"/>
    <w:rsid w:val="009C67F8"/>
    <w:rsid w:val="009D3075"/>
    <w:rsid w:val="009D3172"/>
    <w:rsid w:val="009D5DE7"/>
    <w:rsid w:val="009D60E8"/>
    <w:rsid w:val="009D6940"/>
    <w:rsid w:val="009D6E01"/>
    <w:rsid w:val="009D7D52"/>
    <w:rsid w:val="009E183F"/>
    <w:rsid w:val="009E421A"/>
    <w:rsid w:val="009E50FF"/>
    <w:rsid w:val="009E559C"/>
    <w:rsid w:val="009E65C1"/>
    <w:rsid w:val="009F0581"/>
    <w:rsid w:val="009F6459"/>
    <w:rsid w:val="00A05EFA"/>
    <w:rsid w:val="00A1398A"/>
    <w:rsid w:val="00A13B0B"/>
    <w:rsid w:val="00A1607E"/>
    <w:rsid w:val="00A2341B"/>
    <w:rsid w:val="00A23F10"/>
    <w:rsid w:val="00A308BB"/>
    <w:rsid w:val="00A31857"/>
    <w:rsid w:val="00A32EAF"/>
    <w:rsid w:val="00A33645"/>
    <w:rsid w:val="00A3520D"/>
    <w:rsid w:val="00A37340"/>
    <w:rsid w:val="00A47C36"/>
    <w:rsid w:val="00A53087"/>
    <w:rsid w:val="00A55992"/>
    <w:rsid w:val="00A55ED2"/>
    <w:rsid w:val="00A56208"/>
    <w:rsid w:val="00A56E38"/>
    <w:rsid w:val="00A60D46"/>
    <w:rsid w:val="00A62509"/>
    <w:rsid w:val="00A65F2A"/>
    <w:rsid w:val="00A660A1"/>
    <w:rsid w:val="00A72962"/>
    <w:rsid w:val="00A73DD4"/>
    <w:rsid w:val="00A75F21"/>
    <w:rsid w:val="00A80F35"/>
    <w:rsid w:val="00A815AE"/>
    <w:rsid w:val="00A82B34"/>
    <w:rsid w:val="00A855E3"/>
    <w:rsid w:val="00A94996"/>
    <w:rsid w:val="00A9617B"/>
    <w:rsid w:val="00AA0F9E"/>
    <w:rsid w:val="00AA34A9"/>
    <w:rsid w:val="00AB5404"/>
    <w:rsid w:val="00AB7A7A"/>
    <w:rsid w:val="00AC0F74"/>
    <w:rsid w:val="00AC1E0D"/>
    <w:rsid w:val="00AC3316"/>
    <w:rsid w:val="00AD040B"/>
    <w:rsid w:val="00AD3537"/>
    <w:rsid w:val="00AD426D"/>
    <w:rsid w:val="00AD42C2"/>
    <w:rsid w:val="00AE0655"/>
    <w:rsid w:val="00AE1251"/>
    <w:rsid w:val="00AE2A50"/>
    <w:rsid w:val="00AE32BC"/>
    <w:rsid w:val="00AE3472"/>
    <w:rsid w:val="00AF0737"/>
    <w:rsid w:val="00AF3084"/>
    <w:rsid w:val="00AF68E3"/>
    <w:rsid w:val="00B007DF"/>
    <w:rsid w:val="00B01219"/>
    <w:rsid w:val="00B04790"/>
    <w:rsid w:val="00B06118"/>
    <w:rsid w:val="00B0675B"/>
    <w:rsid w:val="00B10EAA"/>
    <w:rsid w:val="00B12D9A"/>
    <w:rsid w:val="00B143F1"/>
    <w:rsid w:val="00B14CDF"/>
    <w:rsid w:val="00B20F84"/>
    <w:rsid w:val="00B214CA"/>
    <w:rsid w:val="00B2356D"/>
    <w:rsid w:val="00B23AAD"/>
    <w:rsid w:val="00B243E6"/>
    <w:rsid w:val="00B253A1"/>
    <w:rsid w:val="00B25D60"/>
    <w:rsid w:val="00B31F16"/>
    <w:rsid w:val="00B330E9"/>
    <w:rsid w:val="00B3324E"/>
    <w:rsid w:val="00B3386E"/>
    <w:rsid w:val="00B41D58"/>
    <w:rsid w:val="00B42A87"/>
    <w:rsid w:val="00B53A57"/>
    <w:rsid w:val="00B546AE"/>
    <w:rsid w:val="00B61516"/>
    <w:rsid w:val="00B6167F"/>
    <w:rsid w:val="00B63457"/>
    <w:rsid w:val="00B64A31"/>
    <w:rsid w:val="00B64E98"/>
    <w:rsid w:val="00B676AD"/>
    <w:rsid w:val="00B67944"/>
    <w:rsid w:val="00B744C0"/>
    <w:rsid w:val="00B7570B"/>
    <w:rsid w:val="00B94249"/>
    <w:rsid w:val="00B94CA2"/>
    <w:rsid w:val="00BA1CDC"/>
    <w:rsid w:val="00BA2A13"/>
    <w:rsid w:val="00BA3D50"/>
    <w:rsid w:val="00BA5E16"/>
    <w:rsid w:val="00BB063D"/>
    <w:rsid w:val="00BB47A9"/>
    <w:rsid w:val="00BC49EC"/>
    <w:rsid w:val="00BC58A5"/>
    <w:rsid w:val="00BC63B8"/>
    <w:rsid w:val="00BC71C6"/>
    <w:rsid w:val="00BD05A9"/>
    <w:rsid w:val="00BD2520"/>
    <w:rsid w:val="00BD3460"/>
    <w:rsid w:val="00BD6B8A"/>
    <w:rsid w:val="00BE2FC8"/>
    <w:rsid w:val="00BE4311"/>
    <w:rsid w:val="00BE43EE"/>
    <w:rsid w:val="00BE4602"/>
    <w:rsid w:val="00BE7D0A"/>
    <w:rsid w:val="00BE7E36"/>
    <w:rsid w:val="00BF402C"/>
    <w:rsid w:val="00C00540"/>
    <w:rsid w:val="00C00BD2"/>
    <w:rsid w:val="00C034B2"/>
    <w:rsid w:val="00C043D9"/>
    <w:rsid w:val="00C1699D"/>
    <w:rsid w:val="00C16AFE"/>
    <w:rsid w:val="00C16F62"/>
    <w:rsid w:val="00C17275"/>
    <w:rsid w:val="00C178CB"/>
    <w:rsid w:val="00C2467B"/>
    <w:rsid w:val="00C2638E"/>
    <w:rsid w:val="00C266A9"/>
    <w:rsid w:val="00C30161"/>
    <w:rsid w:val="00C46BC0"/>
    <w:rsid w:val="00C521A6"/>
    <w:rsid w:val="00C5327A"/>
    <w:rsid w:val="00C54DF9"/>
    <w:rsid w:val="00C5518B"/>
    <w:rsid w:val="00C60879"/>
    <w:rsid w:val="00C61614"/>
    <w:rsid w:val="00C647EF"/>
    <w:rsid w:val="00C66DBC"/>
    <w:rsid w:val="00C736A6"/>
    <w:rsid w:val="00C73C12"/>
    <w:rsid w:val="00C74A55"/>
    <w:rsid w:val="00C80135"/>
    <w:rsid w:val="00C90421"/>
    <w:rsid w:val="00C92A11"/>
    <w:rsid w:val="00C9677A"/>
    <w:rsid w:val="00C97E78"/>
    <w:rsid w:val="00CA0F6A"/>
    <w:rsid w:val="00CA1652"/>
    <w:rsid w:val="00CA4ED7"/>
    <w:rsid w:val="00CA792D"/>
    <w:rsid w:val="00CB02FB"/>
    <w:rsid w:val="00CB4844"/>
    <w:rsid w:val="00CB7AB1"/>
    <w:rsid w:val="00CC0055"/>
    <w:rsid w:val="00CC4978"/>
    <w:rsid w:val="00CC5532"/>
    <w:rsid w:val="00CC7AAC"/>
    <w:rsid w:val="00CD739D"/>
    <w:rsid w:val="00CE06AC"/>
    <w:rsid w:val="00CE29D5"/>
    <w:rsid w:val="00CE459D"/>
    <w:rsid w:val="00CF219A"/>
    <w:rsid w:val="00CF6B00"/>
    <w:rsid w:val="00CF6BCD"/>
    <w:rsid w:val="00CF7124"/>
    <w:rsid w:val="00CF75A8"/>
    <w:rsid w:val="00D00553"/>
    <w:rsid w:val="00D0109D"/>
    <w:rsid w:val="00D03041"/>
    <w:rsid w:val="00D0377F"/>
    <w:rsid w:val="00D0673A"/>
    <w:rsid w:val="00D135DD"/>
    <w:rsid w:val="00D136BC"/>
    <w:rsid w:val="00D171E9"/>
    <w:rsid w:val="00D2330C"/>
    <w:rsid w:val="00D24BAF"/>
    <w:rsid w:val="00D2514C"/>
    <w:rsid w:val="00D305B3"/>
    <w:rsid w:val="00D31D56"/>
    <w:rsid w:val="00D32038"/>
    <w:rsid w:val="00D34F8E"/>
    <w:rsid w:val="00D4497F"/>
    <w:rsid w:val="00D51860"/>
    <w:rsid w:val="00D52F6A"/>
    <w:rsid w:val="00D574B7"/>
    <w:rsid w:val="00D579E6"/>
    <w:rsid w:val="00D60F14"/>
    <w:rsid w:val="00D63F21"/>
    <w:rsid w:val="00D654D2"/>
    <w:rsid w:val="00D65DB5"/>
    <w:rsid w:val="00D66308"/>
    <w:rsid w:val="00D66499"/>
    <w:rsid w:val="00D66515"/>
    <w:rsid w:val="00D67652"/>
    <w:rsid w:val="00D71C15"/>
    <w:rsid w:val="00D721C4"/>
    <w:rsid w:val="00D75756"/>
    <w:rsid w:val="00D768BD"/>
    <w:rsid w:val="00D77EA5"/>
    <w:rsid w:val="00D8472B"/>
    <w:rsid w:val="00D85E54"/>
    <w:rsid w:val="00D87AA7"/>
    <w:rsid w:val="00D95378"/>
    <w:rsid w:val="00DA0C92"/>
    <w:rsid w:val="00DA0D11"/>
    <w:rsid w:val="00DA30BA"/>
    <w:rsid w:val="00DA639D"/>
    <w:rsid w:val="00DA74F5"/>
    <w:rsid w:val="00DB09AD"/>
    <w:rsid w:val="00DB73D0"/>
    <w:rsid w:val="00DC58C1"/>
    <w:rsid w:val="00DD0128"/>
    <w:rsid w:val="00DD148B"/>
    <w:rsid w:val="00DD1AA4"/>
    <w:rsid w:val="00DD1E2A"/>
    <w:rsid w:val="00DD3074"/>
    <w:rsid w:val="00DD7984"/>
    <w:rsid w:val="00DE0F80"/>
    <w:rsid w:val="00DE47F3"/>
    <w:rsid w:val="00DE694E"/>
    <w:rsid w:val="00DF36D0"/>
    <w:rsid w:val="00DF55A9"/>
    <w:rsid w:val="00DF657B"/>
    <w:rsid w:val="00E008A4"/>
    <w:rsid w:val="00E03F4D"/>
    <w:rsid w:val="00E05BD1"/>
    <w:rsid w:val="00E103F4"/>
    <w:rsid w:val="00E111CC"/>
    <w:rsid w:val="00E1205D"/>
    <w:rsid w:val="00E16437"/>
    <w:rsid w:val="00E16F82"/>
    <w:rsid w:val="00E204E8"/>
    <w:rsid w:val="00E26C74"/>
    <w:rsid w:val="00E32CEA"/>
    <w:rsid w:val="00E40135"/>
    <w:rsid w:val="00E40E3E"/>
    <w:rsid w:val="00E41296"/>
    <w:rsid w:val="00E4310D"/>
    <w:rsid w:val="00E44328"/>
    <w:rsid w:val="00E45784"/>
    <w:rsid w:val="00E46DF9"/>
    <w:rsid w:val="00E4733D"/>
    <w:rsid w:val="00E51953"/>
    <w:rsid w:val="00E52E82"/>
    <w:rsid w:val="00E555AC"/>
    <w:rsid w:val="00E6369D"/>
    <w:rsid w:val="00E66CCF"/>
    <w:rsid w:val="00E6723A"/>
    <w:rsid w:val="00E74B0C"/>
    <w:rsid w:val="00E7523C"/>
    <w:rsid w:val="00E75E5A"/>
    <w:rsid w:val="00E83496"/>
    <w:rsid w:val="00E87B50"/>
    <w:rsid w:val="00E915C6"/>
    <w:rsid w:val="00E9321A"/>
    <w:rsid w:val="00E95244"/>
    <w:rsid w:val="00E966C7"/>
    <w:rsid w:val="00E9696C"/>
    <w:rsid w:val="00EA023C"/>
    <w:rsid w:val="00EA22BC"/>
    <w:rsid w:val="00EA241B"/>
    <w:rsid w:val="00EA2B96"/>
    <w:rsid w:val="00EA2D5D"/>
    <w:rsid w:val="00EA38E4"/>
    <w:rsid w:val="00EA6B79"/>
    <w:rsid w:val="00EA7C70"/>
    <w:rsid w:val="00EB0D97"/>
    <w:rsid w:val="00EB1774"/>
    <w:rsid w:val="00EB5B05"/>
    <w:rsid w:val="00EC064A"/>
    <w:rsid w:val="00EC3082"/>
    <w:rsid w:val="00EC4128"/>
    <w:rsid w:val="00EC4CAF"/>
    <w:rsid w:val="00EC6E04"/>
    <w:rsid w:val="00EC7982"/>
    <w:rsid w:val="00ED0436"/>
    <w:rsid w:val="00ED0F89"/>
    <w:rsid w:val="00ED172D"/>
    <w:rsid w:val="00ED3820"/>
    <w:rsid w:val="00ED70C9"/>
    <w:rsid w:val="00ED7E89"/>
    <w:rsid w:val="00EE2CEE"/>
    <w:rsid w:val="00EE3ECE"/>
    <w:rsid w:val="00EF1AB7"/>
    <w:rsid w:val="00EF1E7D"/>
    <w:rsid w:val="00EF7EB5"/>
    <w:rsid w:val="00F00E89"/>
    <w:rsid w:val="00F01323"/>
    <w:rsid w:val="00F037F9"/>
    <w:rsid w:val="00F04CD9"/>
    <w:rsid w:val="00F0609E"/>
    <w:rsid w:val="00F06C98"/>
    <w:rsid w:val="00F0709A"/>
    <w:rsid w:val="00F12B4B"/>
    <w:rsid w:val="00F13133"/>
    <w:rsid w:val="00F14820"/>
    <w:rsid w:val="00F16968"/>
    <w:rsid w:val="00F1701E"/>
    <w:rsid w:val="00F17A50"/>
    <w:rsid w:val="00F17AA1"/>
    <w:rsid w:val="00F2594A"/>
    <w:rsid w:val="00F26672"/>
    <w:rsid w:val="00F27B29"/>
    <w:rsid w:val="00F27F94"/>
    <w:rsid w:val="00F30721"/>
    <w:rsid w:val="00F37EC9"/>
    <w:rsid w:val="00F46B0B"/>
    <w:rsid w:val="00F50379"/>
    <w:rsid w:val="00F51DAE"/>
    <w:rsid w:val="00F527CD"/>
    <w:rsid w:val="00F5394B"/>
    <w:rsid w:val="00F57139"/>
    <w:rsid w:val="00F60E01"/>
    <w:rsid w:val="00F71593"/>
    <w:rsid w:val="00F736CC"/>
    <w:rsid w:val="00F77B8B"/>
    <w:rsid w:val="00F806DF"/>
    <w:rsid w:val="00F80CFD"/>
    <w:rsid w:val="00F8686A"/>
    <w:rsid w:val="00F8687D"/>
    <w:rsid w:val="00F874C2"/>
    <w:rsid w:val="00F876B7"/>
    <w:rsid w:val="00F93CE0"/>
    <w:rsid w:val="00F948FD"/>
    <w:rsid w:val="00F96A53"/>
    <w:rsid w:val="00F9755B"/>
    <w:rsid w:val="00FB23F1"/>
    <w:rsid w:val="00FB5D3B"/>
    <w:rsid w:val="00FB6305"/>
    <w:rsid w:val="00FC0240"/>
    <w:rsid w:val="00FC0996"/>
    <w:rsid w:val="00FC3F9C"/>
    <w:rsid w:val="00FC5D65"/>
    <w:rsid w:val="00FD11CE"/>
    <w:rsid w:val="00FE2E7B"/>
    <w:rsid w:val="00FE2EDF"/>
    <w:rsid w:val="00FE2FD3"/>
    <w:rsid w:val="00FE3798"/>
    <w:rsid w:val="00FE41AC"/>
    <w:rsid w:val="00FF1E90"/>
    <w:rsid w:val="00FF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DDC"/>
    <w:pPr>
      <w:jc w:val="both"/>
    </w:pPr>
  </w:style>
  <w:style w:type="paragraph" w:styleId="Naslov1">
    <w:name w:val="heading 1"/>
    <w:basedOn w:val="Normal"/>
    <w:next w:val="Normal"/>
    <w:link w:val="Naslov1Char"/>
    <w:uiPriority w:val="9"/>
    <w:qFormat/>
    <w:rsid w:val="001A6282"/>
    <w:pPr>
      <w:keepNext/>
      <w:keepLines/>
      <w:pageBreakBefore/>
      <w:numPr>
        <w:numId w:val="1"/>
      </w:numPr>
      <w:spacing w:before="480" w:after="240"/>
      <w:ind w:left="714" w:hanging="357"/>
      <w:outlineLvl w:val="0"/>
    </w:pPr>
    <w:rPr>
      <w:rFonts w:asciiTheme="majorHAnsi" w:eastAsiaTheme="majorEastAsia" w:hAnsiTheme="majorHAnsi" w:cstheme="majorBidi"/>
      <w:b/>
      <w:bCs/>
      <w:color w:val="31849B" w:themeColor="accent5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autoRedefine/>
    <w:uiPriority w:val="9"/>
    <w:qFormat/>
    <w:rsid w:val="00CA4ED7"/>
    <w:pPr>
      <w:numPr>
        <w:numId w:val="4"/>
      </w:numPr>
      <w:spacing w:before="200"/>
      <w:outlineLvl w:val="1"/>
    </w:pPr>
    <w:rPr>
      <w:rFonts w:asciiTheme="majorHAnsi" w:hAnsiTheme="majorHAnsi"/>
      <w:b/>
      <w:bCs/>
      <w:color w:val="76923C" w:themeColor="accent3" w:themeShade="BF"/>
      <w:sz w:val="26"/>
      <w:szCs w:val="26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1A6282"/>
    <w:rPr>
      <w:rFonts w:asciiTheme="majorHAnsi" w:eastAsiaTheme="majorEastAsia" w:hAnsiTheme="majorHAnsi" w:cstheme="majorBidi"/>
      <w:b/>
      <w:bCs/>
      <w:color w:val="31849B" w:themeColor="accent5" w:themeShade="BF"/>
      <w:sz w:val="28"/>
      <w:szCs w:val="28"/>
    </w:rPr>
  </w:style>
  <w:style w:type="character" w:styleId="Jakoisticanje">
    <w:name w:val="Intense Emphasis"/>
    <w:basedOn w:val="Zadanifontodlomka"/>
    <w:uiPriority w:val="21"/>
    <w:qFormat/>
    <w:rsid w:val="00986718"/>
    <w:rPr>
      <w:b/>
      <w:bCs/>
      <w:i/>
      <w:iCs/>
      <w:color w:val="4F81BD" w:themeColor="accent1"/>
    </w:rPr>
  </w:style>
  <w:style w:type="paragraph" w:styleId="Bezproreda">
    <w:name w:val="No Spacing"/>
    <w:link w:val="BezproredaChar"/>
    <w:uiPriority w:val="1"/>
    <w:qFormat/>
    <w:rsid w:val="00986718"/>
    <w:pPr>
      <w:spacing w:after="0" w:line="240" w:lineRule="auto"/>
    </w:pPr>
  </w:style>
  <w:style w:type="character" w:customStyle="1" w:styleId="BezproredaChar">
    <w:name w:val="Bez proreda Char"/>
    <w:basedOn w:val="Zadanifontodlomka"/>
    <w:link w:val="Bezproreda"/>
    <w:uiPriority w:val="1"/>
    <w:rsid w:val="00986718"/>
  </w:style>
  <w:style w:type="paragraph" w:styleId="Tekstbalonia">
    <w:name w:val="Balloon Text"/>
    <w:basedOn w:val="Normal"/>
    <w:link w:val="TekstbaloniaChar"/>
    <w:uiPriority w:val="99"/>
    <w:semiHidden/>
    <w:unhideWhenUsed/>
    <w:rsid w:val="00986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86718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9867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86718"/>
  </w:style>
  <w:style w:type="paragraph" w:styleId="Podnoje">
    <w:name w:val="footer"/>
    <w:basedOn w:val="Normal"/>
    <w:link w:val="PodnojeChar"/>
    <w:uiPriority w:val="99"/>
    <w:unhideWhenUsed/>
    <w:rsid w:val="009867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86718"/>
  </w:style>
  <w:style w:type="character" w:customStyle="1" w:styleId="Naslov2Char">
    <w:name w:val="Naslov 2 Char"/>
    <w:basedOn w:val="Zadanifontodlomka"/>
    <w:link w:val="Naslov2"/>
    <w:uiPriority w:val="9"/>
    <w:rsid w:val="00CA4ED7"/>
    <w:rPr>
      <w:rFonts w:asciiTheme="majorHAnsi" w:hAnsiTheme="majorHAnsi"/>
      <w:b/>
      <w:bCs/>
      <w:color w:val="76923C" w:themeColor="accent3" w:themeShade="BF"/>
      <w:sz w:val="26"/>
      <w:szCs w:val="26"/>
    </w:rPr>
  </w:style>
  <w:style w:type="paragraph" w:styleId="TOCNaslov">
    <w:name w:val="TOC Heading"/>
    <w:basedOn w:val="Naslov1"/>
    <w:next w:val="Normal"/>
    <w:uiPriority w:val="39"/>
    <w:unhideWhenUsed/>
    <w:qFormat/>
    <w:rsid w:val="00B2356D"/>
    <w:pPr>
      <w:pageBreakBefore w:val="0"/>
      <w:numPr>
        <w:numId w:val="0"/>
      </w:numPr>
      <w:jc w:val="left"/>
      <w:outlineLvl w:val="9"/>
    </w:pPr>
    <w:rPr>
      <w:color w:val="365F91" w:themeColor="accent1" w:themeShade="BF"/>
      <w:lang w:eastAsia="hr-HR"/>
    </w:rPr>
  </w:style>
  <w:style w:type="paragraph" w:styleId="Sadraj1">
    <w:name w:val="toc 1"/>
    <w:basedOn w:val="Normal"/>
    <w:next w:val="Normal"/>
    <w:autoRedefine/>
    <w:uiPriority w:val="39"/>
    <w:unhideWhenUsed/>
    <w:rsid w:val="00B2356D"/>
    <w:pPr>
      <w:spacing w:after="100"/>
    </w:pPr>
  </w:style>
  <w:style w:type="character" w:styleId="Hiperveza">
    <w:name w:val="Hyperlink"/>
    <w:basedOn w:val="Zadanifontodlomka"/>
    <w:uiPriority w:val="99"/>
    <w:unhideWhenUsed/>
    <w:rsid w:val="00B2356D"/>
    <w:rPr>
      <w:color w:val="0000FF" w:themeColor="hyperlink"/>
      <w:u w:val="single"/>
    </w:rPr>
  </w:style>
  <w:style w:type="paragraph" w:styleId="Opisslike">
    <w:name w:val="caption"/>
    <w:basedOn w:val="Normal"/>
    <w:next w:val="Normal"/>
    <w:uiPriority w:val="35"/>
    <w:unhideWhenUsed/>
    <w:qFormat/>
    <w:rsid w:val="00C9042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Odlomakpopisa">
    <w:name w:val="List Paragraph"/>
    <w:basedOn w:val="Normal"/>
    <w:uiPriority w:val="34"/>
    <w:qFormat/>
    <w:rsid w:val="000A7C6C"/>
    <w:pPr>
      <w:ind w:left="720"/>
      <w:contextualSpacing/>
    </w:pPr>
  </w:style>
  <w:style w:type="paragraph" w:styleId="Obinitekst">
    <w:name w:val="Plain Text"/>
    <w:basedOn w:val="Normal"/>
    <w:link w:val="ObinitekstChar"/>
    <w:uiPriority w:val="99"/>
    <w:unhideWhenUsed/>
    <w:rsid w:val="00635F47"/>
    <w:pPr>
      <w:spacing w:after="0" w:line="240" w:lineRule="auto"/>
      <w:jc w:val="left"/>
    </w:pPr>
    <w:rPr>
      <w:rFonts w:ascii="Consolas" w:hAnsi="Consolas"/>
      <w:sz w:val="21"/>
      <w:szCs w:val="21"/>
    </w:rPr>
  </w:style>
  <w:style w:type="character" w:customStyle="1" w:styleId="ObinitekstChar">
    <w:name w:val="Obični tekst Char"/>
    <w:basedOn w:val="Zadanifontodlomka"/>
    <w:link w:val="Obinitekst"/>
    <w:uiPriority w:val="99"/>
    <w:rsid w:val="00635F47"/>
    <w:rPr>
      <w:rFonts w:ascii="Consolas" w:hAnsi="Consolas"/>
      <w:sz w:val="21"/>
      <w:szCs w:val="21"/>
    </w:rPr>
  </w:style>
  <w:style w:type="character" w:customStyle="1" w:styleId="sc161">
    <w:name w:val="sc161"/>
    <w:basedOn w:val="Zadanifontodlomka"/>
    <w:rsid w:val="003E40C2"/>
    <w:rPr>
      <w:rFonts w:ascii="Courier New" w:hAnsi="Courier New" w:cs="Courier New" w:hint="default"/>
      <w:color w:val="8000FF"/>
      <w:sz w:val="20"/>
      <w:szCs w:val="20"/>
    </w:rPr>
  </w:style>
  <w:style w:type="character" w:customStyle="1" w:styleId="sc0">
    <w:name w:val="sc0"/>
    <w:basedOn w:val="Zadanifontodlomka"/>
    <w:rsid w:val="003E40C2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11">
    <w:name w:val="sc11"/>
    <w:basedOn w:val="Zadanifontodlomka"/>
    <w:rsid w:val="003E40C2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101">
    <w:name w:val="sc101"/>
    <w:basedOn w:val="Zadanifontodlomka"/>
    <w:rsid w:val="003E40C2"/>
    <w:rPr>
      <w:rFonts w:ascii="Courier New" w:hAnsi="Courier New" w:cs="Courier New" w:hint="default"/>
      <w:b/>
      <w:bCs/>
      <w:color w:val="000080"/>
      <w:sz w:val="20"/>
      <w:szCs w:val="20"/>
    </w:rPr>
  </w:style>
  <w:style w:type="character" w:customStyle="1" w:styleId="sc51">
    <w:name w:val="sc51"/>
    <w:basedOn w:val="Zadanifontodlomka"/>
    <w:rsid w:val="003E40C2"/>
    <w:rPr>
      <w:rFonts w:ascii="Courier New" w:hAnsi="Courier New" w:cs="Courier New" w:hint="default"/>
      <w:b/>
      <w:bCs/>
      <w:color w:val="0000FF"/>
      <w:sz w:val="20"/>
      <w:szCs w:val="20"/>
    </w:rPr>
  </w:style>
  <w:style w:type="character" w:customStyle="1" w:styleId="sc41">
    <w:name w:val="sc41"/>
    <w:basedOn w:val="Zadanifontodlomka"/>
    <w:rsid w:val="003E40C2"/>
    <w:rPr>
      <w:rFonts w:ascii="Courier New" w:hAnsi="Courier New" w:cs="Courier New" w:hint="default"/>
      <w:color w:val="FF8000"/>
      <w:sz w:val="20"/>
      <w:szCs w:val="20"/>
    </w:rPr>
  </w:style>
  <w:style w:type="character" w:customStyle="1" w:styleId="sc61">
    <w:name w:val="sc61"/>
    <w:basedOn w:val="Zadanifontodlomka"/>
    <w:rsid w:val="003E40C2"/>
    <w:rPr>
      <w:rFonts w:ascii="Courier New" w:hAnsi="Courier New" w:cs="Courier New" w:hint="default"/>
      <w:color w:val="808080"/>
      <w:sz w:val="20"/>
      <w:szCs w:val="20"/>
    </w:rPr>
  </w:style>
  <w:style w:type="character" w:styleId="SlijeenaHiperveza">
    <w:name w:val="FollowedHyperlink"/>
    <w:basedOn w:val="Zadanifontodlomka"/>
    <w:uiPriority w:val="99"/>
    <w:semiHidden/>
    <w:unhideWhenUsed/>
    <w:rsid w:val="00A855E3"/>
    <w:rPr>
      <w:color w:val="800080" w:themeColor="followedHyperlink"/>
      <w:u w:val="single"/>
    </w:rPr>
  </w:style>
  <w:style w:type="table" w:styleId="Reetkatablice">
    <w:name w:val="Table Grid"/>
    <w:basedOn w:val="Obinatablica"/>
    <w:uiPriority w:val="59"/>
    <w:rsid w:val="00AC33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DDC"/>
    <w:pPr>
      <w:jc w:val="both"/>
    </w:pPr>
  </w:style>
  <w:style w:type="paragraph" w:styleId="Naslov1">
    <w:name w:val="heading 1"/>
    <w:basedOn w:val="Normal"/>
    <w:next w:val="Normal"/>
    <w:link w:val="Naslov1Char"/>
    <w:uiPriority w:val="9"/>
    <w:qFormat/>
    <w:rsid w:val="001A6282"/>
    <w:pPr>
      <w:keepNext/>
      <w:keepLines/>
      <w:pageBreakBefore/>
      <w:numPr>
        <w:numId w:val="1"/>
      </w:numPr>
      <w:spacing w:before="480" w:after="240"/>
      <w:ind w:left="714" w:hanging="357"/>
      <w:outlineLvl w:val="0"/>
    </w:pPr>
    <w:rPr>
      <w:rFonts w:asciiTheme="majorHAnsi" w:eastAsiaTheme="majorEastAsia" w:hAnsiTheme="majorHAnsi" w:cstheme="majorBidi"/>
      <w:b/>
      <w:bCs/>
      <w:color w:val="31849B" w:themeColor="accent5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autoRedefine/>
    <w:uiPriority w:val="9"/>
    <w:qFormat/>
    <w:rsid w:val="00CA4ED7"/>
    <w:pPr>
      <w:numPr>
        <w:numId w:val="4"/>
      </w:numPr>
      <w:spacing w:before="200"/>
      <w:outlineLvl w:val="1"/>
    </w:pPr>
    <w:rPr>
      <w:rFonts w:asciiTheme="majorHAnsi" w:hAnsiTheme="majorHAnsi"/>
      <w:b/>
      <w:bCs/>
      <w:color w:val="76923C" w:themeColor="accent3" w:themeShade="BF"/>
      <w:sz w:val="26"/>
      <w:szCs w:val="26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1A6282"/>
    <w:rPr>
      <w:rFonts w:asciiTheme="majorHAnsi" w:eastAsiaTheme="majorEastAsia" w:hAnsiTheme="majorHAnsi" w:cstheme="majorBidi"/>
      <w:b/>
      <w:bCs/>
      <w:color w:val="31849B" w:themeColor="accent5" w:themeShade="BF"/>
      <w:sz w:val="28"/>
      <w:szCs w:val="28"/>
    </w:rPr>
  </w:style>
  <w:style w:type="character" w:styleId="Jakoisticanje">
    <w:name w:val="Intense Emphasis"/>
    <w:basedOn w:val="Zadanifontodlomka"/>
    <w:uiPriority w:val="21"/>
    <w:qFormat/>
    <w:rsid w:val="00986718"/>
    <w:rPr>
      <w:b/>
      <w:bCs/>
      <w:i/>
      <w:iCs/>
      <w:color w:val="4F81BD" w:themeColor="accent1"/>
    </w:rPr>
  </w:style>
  <w:style w:type="paragraph" w:styleId="Bezproreda">
    <w:name w:val="No Spacing"/>
    <w:link w:val="BezproredaChar"/>
    <w:uiPriority w:val="1"/>
    <w:qFormat/>
    <w:rsid w:val="00986718"/>
    <w:pPr>
      <w:spacing w:after="0" w:line="240" w:lineRule="auto"/>
    </w:pPr>
  </w:style>
  <w:style w:type="character" w:customStyle="1" w:styleId="BezproredaChar">
    <w:name w:val="Bez proreda Char"/>
    <w:basedOn w:val="Zadanifontodlomka"/>
    <w:link w:val="Bezproreda"/>
    <w:uiPriority w:val="1"/>
    <w:rsid w:val="00986718"/>
  </w:style>
  <w:style w:type="paragraph" w:styleId="Tekstbalonia">
    <w:name w:val="Balloon Text"/>
    <w:basedOn w:val="Normal"/>
    <w:link w:val="TekstbaloniaChar"/>
    <w:uiPriority w:val="99"/>
    <w:semiHidden/>
    <w:unhideWhenUsed/>
    <w:rsid w:val="00986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86718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9867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86718"/>
  </w:style>
  <w:style w:type="paragraph" w:styleId="Podnoje">
    <w:name w:val="footer"/>
    <w:basedOn w:val="Normal"/>
    <w:link w:val="PodnojeChar"/>
    <w:uiPriority w:val="99"/>
    <w:unhideWhenUsed/>
    <w:rsid w:val="009867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86718"/>
  </w:style>
  <w:style w:type="character" w:customStyle="1" w:styleId="Naslov2Char">
    <w:name w:val="Naslov 2 Char"/>
    <w:basedOn w:val="Zadanifontodlomka"/>
    <w:link w:val="Naslov2"/>
    <w:uiPriority w:val="9"/>
    <w:rsid w:val="00CA4ED7"/>
    <w:rPr>
      <w:rFonts w:asciiTheme="majorHAnsi" w:hAnsiTheme="majorHAnsi"/>
      <w:b/>
      <w:bCs/>
      <w:color w:val="76923C" w:themeColor="accent3" w:themeShade="BF"/>
      <w:sz w:val="26"/>
      <w:szCs w:val="26"/>
    </w:rPr>
  </w:style>
  <w:style w:type="paragraph" w:styleId="TOCNaslov">
    <w:name w:val="TOC Heading"/>
    <w:basedOn w:val="Naslov1"/>
    <w:next w:val="Normal"/>
    <w:uiPriority w:val="39"/>
    <w:unhideWhenUsed/>
    <w:qFormat/>
    <w:rsid w:val="00B2356D"/>
    <w:pPr>
      <w:pageBreakBefore w:val="0"/>
      <w:numPr>
        <w:numId w:val="0"/>
      </w:numPr>
      <w:jc w:val="left"/>
      <w:outlineLvl w:val="9"/>
    </w:pPr>
    <w:rPr>
      <w:color w:val="365F91" w:themeColor="accent1" w:themeShade="BF"/>
      <w:lang w:eastAsia="hr-HR"/>
    </w:rPr>
  </w:style>
  <w:style w:type="paragraph" w:styleId="Sadraj1">
    <w:name w:val="toc 1"/>
    <w:basedOn w:val="Normal"/>
    <w:next w:val="Normal"/>
    <w:autoRedefine/>
    <w:uiPriority w:val="39"/>
    <w:unhideWhenUsed/>
    <w:rsid w:val="00B2356D"/>
    <w:pPr>
      <w:spacing w:after="100"/>
    </w:pPr>
  </w:style>
  <w:style w:type="character" w:styleId="Hiperveza">
    <w:name w:val="Hyperlink"/>
    <w:basedOn w:val="Zadanifontodlomka"/>
    <w:uiPriority w:val="99"/>
    <w:unhideWhenUsed/>
    <w:rsid w:val="00B2356D"/>
    <w:rPr>
      <w:color w:val="0000FF" w:themeColor="hyperlink"/>
      <w:u w:val="single"/>
    </w:rPr>
  </w:style>
  <w:style w:type="paragraph" w:styleId="Opisslike">
    <w:name w:val="caption"/>
    <w:basedOn w:val="Normal"/>
    <w:next w:val="Normal"/>
    <w:uiPriority w:val="35"/>
    <w:unhideWhenUsed/>
    <w:qFormat/>
    <w:rsid w:val="00C9042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Odlomakpopisa">
    <w:name w:val="List Paragraph"/>
    <w:basedOn w:val="Normal"/>
    <w:uiPriority w:val="34"/>
    <w:qFormat/>
    <w:rsid w:val="000A7C6C"/>
    <w:pPr>
      <w:ind w:left="720"/>
      <w:contextualSpacing/>
    </w:pPr>
  </w:style>
  <w:style w:type="paragraph" w:styleId="Obinitekst">
    <w:name w:val="Plain Text"/>
    <w:basedOn w:val="Normal"/>
    <w:link w:val="ObinitekstChar"/>
    <w:uiPriority w:val="99"/>
    <w:unhideWhenUsed/>
    <w:rsid w:val="00635F47"/>
    <w:pPr>
      <w:spacing w:after="0" w:line="240" w:lineRule="auto"/>
      <w:jc w:val="left"/>
    </w:pPr>
    <w:rPr>
      <w:rFonts w:ascii="Consolas" w:hAnsi="Consolas"/>
      <w:sz w:val="21"/>
      <w:szCs w:val="21"/>
    </w:rPr>
  </w:style>
  <w:style w:type="character" w:customStyle="1" w:styleId="ObinitekstChar">
    <w:name w:val="Obični tekst Char"/>
    <w:basedOn w:val="Zadanifontodlomka"/>
    <w:link w:val="Obinitekst"/>
    <w:uiPriority w:val="99"/>
    <w:rsid w:val="00635F47"/>
    <w:rPr>
      <w:rFonts w:ascii="Consolas" w:hAnsi="Consolas"/>
      <w:sz w:val="21"/>
      <w:szCs w:val="21"/>
    </w:rPr>
  </w:style>
  <w:style w:type="character" w:customStyle="1" w:styleId="sc161">
    <w:name w:val="sc161"/>
    <w:basedOn w:val="Zadanifontodlomka"/>
    <w:rsid w:val="003E40C2"/>
    <w:rPr>
      <w:rFonts w:ascii="Courier New" w:hAnsi="Courier New" w:cs="Courier New" w:hint="default"/>
      <w:color w:val="8000FF"/>
      <w:sz w:val="20"/>
      <w:szCs w:val="20"/>
    </w:rPr>
  </w:style>
  <w:style w:type="character" w:customStyle="1" w:styleId="sc0">
    <w:name w:val="sc0"/>
    <w:basedOn w:val="Zadanifontodlomka"/>
    <w:rsid w:val="003E40C2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11">
    <w:name w:val="sc11"/>
    <w:basedOn w:val="Zadanifontodlomka"/>
    <w:rsid w:val="003E40C2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101">
    <w:name w:val="sc101"/>
    <w:basedOn w:val="Zadanifontodlomka"/>
    <w:rsid w:val="003E40C2"/>
    <w:rPr>
      <w:rFonts w:ascii="Courier New" w:hAnsi="Courier New" w:cs="Courier New" w:hint="default"/>
      <w:b/>
      <w:bCs/>
      <w:color w:val="000080"/>
      <w:sz w:val="20"/>
      <w:szCs w:val="20"/>
    </w:rPr>
  </w:style>
  <w:style w:type="character" w:customStyle="1" w:styleId="sc51">
    <w:name w:val="sc51"/>
    <w:basedOn w:val="Zadanifontodlomka"/>
    <w:rsid w:val="003E40C2"/>
    <w:rPr>
      <w:rFonts w:ascii="Courier New" w:hAnsi="Courier New" w:cs="Courier New" w:hint="default"/>
      <w:b/>
      <w:bCs/>
      <w:color w:val="0000FF"/>
      <w:sz w:val="20"/>
      <w:szCs w:val="20"/>
    </w:rPr>
  </w:style>
  <w:style w:type="character" w:customStyle="1" w:styleId="sc41">
    <w:name w:val="sc41"/>
    <w:basedOn w:val="Zadanifontodlomka"/>
    <w:rsid w:val="003E40C2"/>
    <w:rPr>
      <w:rFonts w:ascii="Courier New" w:hAnsi="Courier New" w:cs="Courier New" w:hint="default"/>
      <w:color w:val="FF8000"/>
      <w:sz w:val="20"/>
      <w:szCs w:val="20"/>
    </w:rPr>
  </w:style>
  <w:style w:type="character" w:customStyle="1" w:styleId="sc61">
    <w:name w:val="sc61"/>
    <w:basedOn w:val="Zadanifontodlomka"/>
    <w:rsid w:val="003E40C2"/>
    <w:rPr>
      <w:rFonts w:ascii="Courier New" w:hAnsi="Courier New" w:cs="Courier New" w:hint="default"/>
      <w:color w:val="808080"/>
      <w:sz w:val="20"/>
      <w:szCs w:val="20"/>
    </w:rPr>
  </w:style>
  <w:style w:type="character" w:styleId="SlijeenaHiperveza">
    <w:name w:val="FollowedHyperlink"/>
    <w:basedOn w:val="Zadanifontodlomka"/>
    <w:uiPriority w:val="99"/>
    <w:semiHidden/>
    <w:unhideWhenUsed/>
    <w:rsid w:val="00A855E3"/>
    <w:rPr>
      <w:color w:val="800080" w:themeColor="followedHyperlink"/>
      <w:u w:val="single"/>
    </w:rPr>
  </w:style>
  <w:style w:type="table" w:styleId="Reetkatablice">
    <w:name w:val="Table Grid"/>
    <w:basedOn w:val="Obinatablica"/>
    <w:uiPriority w:val="59"/>
    <w:rsid w:val="00AC33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55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9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6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3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3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15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53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://www.howtogeek.com/school/sysinternals-pro/lesson5/all/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://channel9.msdn.com/Shows/Defrag-Tools/Defrag-Tools-3-Process-Monito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://en.wikipedia.org/wiki/Process_Monitor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2.xml"/><Relationship Id="rId10" Type="http://schemas.openxmlformats.org/officeDocument/2006/relationships/hyperlink" Target="http://technet.microsoft.com/en-us/sysinternals/bb896645.aspx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CC3ED812-DB06-4727-A552-854BEE79B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1846</TotalTime>
  <Pages>12</Pages>
  <Words>2195</Words>
  <Characters>12512</Characters>
  <Application>Microsoft Office Word</Application>
  <DocSecurity>0</DocSecurity>
  <Lines>104</Lines>
  <Paragraphs>29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Process Monitor</vt:lpstr>
    </vt:vector>
  </TitlesOfParts>
  <Company/>
  <LinksUpToDate>false</LinksUpToDate>
  <CharactersWithSpaces>14678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Process Monitor</dc:title>
  <dc:creator>Mateo Šimonović, 0036465116</dc:creator>
  <cp:lastModifiedBy>Mateo</cp:lastModifiedBy>
  <cp:revision>806</cp:revision>
  <dcterms:created xsi:type="dcterms:W3CDTF">2014-12-09T13:10:00Z</dcterms:created>
  <dcterms:modified xsi:type="dcterms:W3CDTF">2014-12-21T02:53:00Z</dcterms:modified>
</cp:coreProperties>
</file>