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49" w:rsidRDefault="00B94249">
      <w:r>
        <w:tab/>
      </w:r>
    </w:p>
    <w:sdt>
      <w:sdtPr>
        <w:id w:val="-1883693538"/>
        <w:docPartObj>
          <w:docPartGallery w:val="Cover Pages"/>
          <w:docPartUnique/>
        </w:docPartObj>
      </w:sdtPr>
      <w:sdtEndPr>
        <w:rPr>
          <w:b/>
          <w:color w:val="76923C" w:themeColor="accent3" w:themeShade="BF"/>
          <w:sz w:val="28"/>
          <w:szCs w:val="28"/>
        </w:rPr>
      </w:sdtEndPr>
      <w:sdtContent>
        <w:p w:rsidR="00986718" w:rsidRDefault="00986718"/>
        <w:p w:rsidR="00986718" w:rsidRDefault="00986718"/>
        <w:tbl>
          <w:tblPr>
            <w:tblpPr w:leftFromText="187" w:rightFromText="187" w:vertAnchor="page" w:horzAnchor="margin" w:tblpY="3136"/>
            <w:tblW w:w="2119" w:type="pct"/>
            <w:tblBorders>
              <w:top w:val="single" w:sz="36" w:space="0" w:color="31849B" w:themeColor="accent5" w:themeShade="BF"/>
              <w:bottom w:val="single" w:sz="36" w:space="0" w:color="31849B" w:themeColor="accent5" w:themeShade="BF"/>
              <w:insideH w:val="single" w:sz="36" w:space="0" w:color="31849B" w:themeColor="accent5" w:themeShade="BF"/>
              <w:insideV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942"/>
          </w:tblGrid>
          <w:tr w:rsidR="00D03041" w:rsidRPr="00D03041" w:rsidTr="00D03041">
            <w:sdt>
              <w:sdtPr>
                <w:rPr>
                  <w:rFonts w:asciiTheme="majorHAnsi" w:eastAsiaTheme="majorEastAsia" w:hAnsiTheme="majorHAnsi" w:cstheme="majorBidi"/>
                  <w:color w:val="31849B" w:themeColor="accent5" w:themeShade="BF"/>
                  <w:sz w:val="72"/>
                  <w:szCs w:val="72"/>
                </w:rPr>
                <w:alias w:val="Naslov"/>
                <w:id w:val="13553149"/>
                <w:dataBinding w:prefixMappings="xmlns:ns0='http://schemas.openxmlformats.org/package/2006/metadata/core-properties' xmlns:ns1='http://purl.org/dc/elements/1.1/'" w:xpath="/ns0:coreProperties[1]/ns1:title[1]" w:storeItemID="{6C3C8BC8-F283-45AE-878A-BAB7291924A1}"/>
                <w:text/>
              </w:sdtPr>
              <w:sdtEndPr/>
              <w:sdtContent>
                <w:tc>
                  <w:tcPr>
                    <w:tcW w:w="5000" w:type="pct"/>
                  </w:tcPr>
                  <w:p w:rsidR="00986718" w:rsidRPr="00D03041" w:rsidRDefault="00896FDD" w:rsidP="00896FDD">
                    <w:pPr>
                      <w:pStyle w:val="Bezproreda"/>
                      <w:rPr>
                        <w:rFonts w:asciiTheme="majorHAnsi" w:eastAsiaTheme="majorEastAsia" w:hAnsiTheme="majorHAnsi" w:cstheme="majorBidi"/>
                        <w:color w:val="31849B" w:themeColor="accent5" w:themeShade="BF"/>
                        <w:sz w:val="72"/>
                        <w:szCs w:val="72"/>
                      </w:rPr>
                    </w:pPr>
                    <w:r>
                      <w:rPr>
                        <w:rFonts w:asciiTheme="majorHAnsi" w:eastAsiaTheme="majorEastAsia" w:hAnsiTheme="majorHAnsi" w:cstheme="majorBidi"/>
                        <w:color w:val="31849B" w:themeColor="accent5" w:themeShade="BF"/>
                        <w:sz w:val="72"/>
                        <w:szCs w:val="72"/>
                      </w:rPr>
                      <w:t>VMware Player</w:t>
                    </w:r>
                  </w:p>
                </w:tc>
              </w:sdtContent>
            </w:sdt>
          </w:tr>
          <w:tr w:rsidR="00D03041" w:rsidRPr="00D03041" w:rsidTr="00D03041">
            <w:sdt>
              <w:sdtPr>
                <w:rPr>
                  <w:color w:val="31849B" w:themeColor="accent5" w:themeShade="BF"/>
                  <w:sz w:val="28"/>
                  <w:szCs w:val="28"/>
                </w:rPr>
                <w:alias w:val="Aut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5000" w:type="pct"/>
                  </w:tcPr>
                  <w:p w:rsidR="00986718" w:rsidRPr="00D03041" w:rsidRDefault="00986718" w:rsidP="00986718">
                    <w:pPr>
                      <w:pStyle w:val="Bezproreda"/>
                      <w:rPr>
                        <w:color w:val="31849B" w:themeColor="accent5" w:themeShade="BF"/>
                        <w:sz w:val="28"/>
                        <w:szCs w:val="28"/>
                      </w:rPr>
                    </w:pPr>
                    <w:r w:rsidRPr="00D03041">
                      <w:rPr>
                        <w:color w:val="31849B" w:themeColor="accent5" w:themeShade="BF"/>
                        <w:sz w:val="28"/>
                        <w:szCs w:val="28"/>
                      </w:rPr>
                      <w:t>Mateo Šimonović, 0036465116</w:t>
                    </w:r>
                  </w:p>
                </w:tc>
              </w:sdtContent>
            </w:sdt>
          </w:tr>
        </w:tbl>
        <w:p w:rsidR="00986718" w:rsidRDefault="00986718">
          <w:r>
            <w:br w:type="page"/>
          </w:r>
        </w:p>
        <w:p w:rsidR="00B2356D" w:rsidRPr="00D03041" w:rsidRDefault="00B2356D" w:rsidP="00B2356D">
          <w:pPr>
            <w:jc w:val="center"/>
            <w:rPr>
              <w:b/>
              <w:color w:val="31849B" w:themeColor="accent5" w:themeShade="BF"/>
              <w:sz w:val="32"/>
              <w:szCs w:val="32"/>
            </w:rPr>
          </w:pPr>
          <w:r w:rsidRPr="00D03041">
            <w:rPr>
              <w:b/>
              <w:color w:val="31849B" w:themeColor="accent5" w:themeShade="BF"/>
              <w:sz w:val="32"/>
              <w:szCs w:val="32"/>
            </w:rPr>
            <w:lastRenderedPageBreak/>
            <w:t>SADRŽAJ</w:t>
          </w:r>
        </w:p>
        <w:p w:rsidR="00B2356D" w:rsidRDefault="00B2356D">
          <w:pPr>
            <w:rPr>
              <w:b/>
              <w:color w:val="76923C" w:themeColor="accent3" w:themeShade="BF"/>
              <w:sz w:val="28"/>
              <w:szCs w:val="28"/>
            </w:rPr>
          </w:pPr>
        </w:p>
        <w:sdt>
          <w:sdtPr>
            <w:rPr>
              <w:rFonts w:asciiTheme="minorHAnsi" w:eastAsiaTheme="minorHAnsi" w:hAnsiTheme="minorHAnsi" w:cstheme="minorBidi"/>
              <w:b w:val="0"/>
              <w:bCs w:val="0"/>
              <w:color w:val="auto"/>
              <w:sz w:val="22"/>
              <w:szCs w:val="22"/>
              <w:lang w:eastAsia="en-US"/>
            </w:rPr>
            <w:id w:val="1702973918"/>
            <w:docPartObj>
              <w:docPartGallery w:val="Table of Contents"/>
              <w:docPartUnique/>
            </w:docPartObj>
          </w:sdtPr>
          <w:sdtEndPr/>
          <w:sdtContent>
            <w:p w:rsidR="00B2356D" w:rsidRDefault="00B2356D">
              <w:pPr>
                <w:pStyle w:val="TOCNaslov"/>
              </w:pPr>
            </w:p>
            <w:p w:rsidR="00BE4311" w:rsidRDefault="00B2356D">
              <w:pPr>
                <w:pStyle w:val="Sadraj1"/>
                <w:tabs>
                  <w:tab w:val="left" w:pos="440"/>
                  <w:tab w:val="right" w:leader="dot" w:pos="9062"/>
                </w:tabs>
                <w:rPr>
                  <w:rFonts w:eastAsiaTheme="minorEastAsia"/>
                  <w:noProof/>
                  <w:lang w:eastAsia="hr-HR"/>
                </w:rPr>
              </w:pPr>
              <w:r>
                <w:fldChar w:fldCharType="begin"/>
              </w:r>
              <w:r>
                <w:instrText xml:space="preserve"> TOC \o "1-3" \h \z \u </w:instrText>
              </w:r>
              <w:r>
                <w:fldChar w:fldCharType="separate"/>
              </w:r>
              <w:hyperlink w:anchor="_Toc406748488" w:history="1">
                <w:r w:rsidR="00BE4311" w:rsidRPr="008971DA">
                  <w:rPr>
                    <w:rStyle w:val="Hiperveza"/>
                    <w:noProof/>
                  </w:rPr>
                  <w:t>1.</w:t>
                </w:r>
                <w:r w:rsidR="00BE4311">
                  <w:rPr>
                    <w:rFonts w:eastAsiaTheme="minorEastAsia"/>
                    <w:noProof/>
                    <w:lang w:eastAsia="hr-HR"/>
                  </w:rPr>
                  <w:tab/>
                </w:r>
                <w:r w:rsidR="00BE4311" w:rsidRPr="008971DA">
                  <w:rPr>
                    <w:rStyle w:val="Hiperveza"/>
                    <w:noProof/>
                  </w:rPr>
                  <w:t>Uvod</w:t>
                </w:r>
                <w:r w:rsidR="00BE4311">
                  <w:rPr>
                    <w:noProof/>
                    <w:webHidden/>
                  </w:rPr>
                  <w:tab/>
                </w:r>
                <w:r w:rsidR="00BE4311">
                  <w:rPr>
                    <w:noProof/>
                    <w:webHidden/>
                  </w:rPr>
                  <w:fldChar w:fldCharType="begin"/>
                </w:r>
                <w:r w:rsidR="00BE4311">
                  <w:rPr>
                    <w:noProof/>
                    <w:webHidden/>
                  </w:rPr>
                  <w:instrText xml:space="preserve"> PAGEREF _Toc406748488 \h </w:instrText>
                </w:r>
                <w:r w:rsidR="00BE4311">
                  <w:rPr>
                    <w:noProof/>
                    <w:webHidden/>
                  </w:rPr>
                </w:r>
                <w:r w:rsidR="00BE4311">
                  <w:rPr>
                    <w:noProof/>
                    <w:webHidden/>
                  </w:rPr>
                  <w:fldChar w:fldCharType="separate"/>
                </w:r>
                <w:r w:rsidR="00BE4311">
                  <w:rPr>
                    <w:noProof/>
                    <w:webHidden/>
                  </w:rPr>
                  <w:t>2</w:t>
                </w:r>
                <w:r w:rsidR="00BE4311">
                  <w:rPr>
                    <w:noProof/>
                    <w:webHidden/>
                  </w:rPr>
                  <w:fldChar w:fldCharType="end"/>
                </w:r>
              </w:hyperlink>
            </w:p>
            <w:p w:rsidR="00BE4311" w:rsidRDefault="00BE4311">
              <w:pPr>
                <w:pStyle w:val="Sadraj1"/>
                <w:tabs>
                  <w:tab w:val="left" w:pos="440"/>
                  <w:tab w:val="right" w:leader="dot" w:pos="9062"/>
                </w:tabs>
                <w:rPr>
                  <w:rFonts w:eastAsiaTheme="minorEastAsia"/>
                  <w:noProof/>
                  <w:lang w:eastAsia="hr-HR"/>
                </w:rPr>
              </w:pPr>
              <w:hyperlink w:anchor="_Toc406748489" w:history="1">
                <w:r w:rsidRPr="008971DA">
                  <w:rPr>
                    <w:rStyle w:val="Hiperveza"/>
                    <w:noProof/>
                  </w:rPr>
                  <w:t>2.</w:t>
                </w:r>
                <w:r>
                  <w:rPr>
                    <w:rFonts w:eastAsiaTheme="minorEastAsia"/>
                    <w:noProof/>
                    <w:lang w:eastAsia="hr-HR"/>
                  </w:rPr>
                  <w:tab/>
                </w:r>
                <w:r w:rsidRPr="008971DA">
                  <w:rPr>
                    <w:rStyle w:val="Hiperveza"/>
                    <w:noProof/>
                  </w:rPr>
                  <w:t>Instaliranje, konfiguracija i pokretanje programa</w:t>
                </w:r>
                <w:r>
                  <w:rPr>
                    <w:noProof/>
                    <w:webHidden/>
                  </w:rPr>
                  <w:tab/>
                </w:r>
                <w:r>
                  <w:rPr>
                    <w:noProof/>
                    <w:webHidden/>
                  </w:rPr>
                  <w:fldChar w:fldCharType="begin"/>
                </w:r>
                <w:r>
                  <w:rPr>
                    <w:noProof/>
                    <w:webHidden/>
                  </w:rPr>
                  <w:instrText xml:space="preserve"> PAGEREF _Toc406748489 \h </w:instrText>
                </w:r>
                <w:r>
                  <w:rPr>
                    <w:noProof/>
                    <w:webHidden/>
                  </w:rPr>
                </w:r>
                <w:r>
                  <w:rPr>
                    <w:noProof/>
                    <w:webHidden/>
                  </w:rPr>
                  <w:fldChar w:fldCharType="separate"/>
                </w:r>
                <w:r>
                  <w:rPr>
                    <w:noProof/>
                    <w:webHidden/>
                  </w:rPr>
                  <w:t>3</w:t>
                </w:r>
                <w:r>
                  <w:rPr>
                    <w:noProof/>
                    <w:webHidden/>
                  </w:rPr>
                  <w:fldChar w:fldCharType="end"/>
                </w:r>
              </w:hyperlink>
            </w:p>
            <w:p w:rsidR="00BE4311" w:rsidRDefault="00BE4311">
              <w:pPr>
                <w:pStyle w:val="Sadraj1"/>
                <w:tabs>
                  <w:tab w:val="left" w:pos="440"/>
                  <w:tab w:val="right" w:leader="dot" w:pos="9062"/>
                </w:tabs>
                <w:rPr>
                  <w:rFonts w:eastAsiaTheme="minorEastAsia"/>
                  <w:noProof/>
                  <w:lang w:eastAsia="hr-HR"/>
                </w:rPr>
              </w:pPr>
              <w:hyperlink w:anchor="_Toc406748490" w:history="1">
                <w:r w:rsidRPr="008971DA">
                  <w:rPr>
                    <w:rStyle w:val="Hiperveza"/>
                    <w:noProof/>
                  </w:rPr>
                  <w:t>3.</w:t>
                </w:r>
                <w:r>
                  <w:rPr>
                    <w:rFonts w:eastAsiaTheme="minorEastAsia"/>
                    <w:noProof/>
                    <w:lang w:eastAsia="hr-HR"/>
                  </w:rPr>
                  <w:tab/>
                </w:r>
                <w:r w:rsidRPr="008971DA">
                  <w:rPr>
                    <w:rStyle w:val="Hiperveza"/>
                    <w:noProof/>
                  </w:rPr>
                  <w:t>Rad s programom</w:t>
                </w:r>
                <w:r>
                  <w:rPr>
                    <w:noProof/>
                    <w:webHidden/>
                  </w:rPr>
                  <w:tab/>
                </w:r>
                <w:r>
                  <w:rPr>
                    <w:noProof/>
                    <w:webHidden/>
                  </w:rPr>
                  <w:fldChar w:fldCharType="begin"/>
                </w:r>
                <w:r>
                  <w:rPr>
                    <w:noProof/>
                    <w:webHidden/>
                  </w:rPr>
                  <w:instrText xml:space="preserve"> PAGEREF _Toc406748490 \h </w:instrText>
                </w:r>
                <w:r>
                  <w:rPr>
                    <w:noProof/>
                    <w:webHidden/>
                  </w:rPr>
                </w:r>
                <w:r>
                  <w:rPr>
                    <w:noProof/>
                    <w:webHidden/>
                  </w:rPr>
                  <w:fldChar w:fldCharType="separate"/>
                </w:r>
                <w:r>
                  <w:rPr>
                    <w:noProof/>
                    <w:webHidden/>
                  </w:rPr>
                  <w:t>4</w:t>
                </w:r>
                <w:r>
                  <w:rPr>
                    <w:noProof/>
                    <w:webHidden/>
                  </w:rPr>
                  <w:fldChar w:fldCharType="end"/>
                </w:r>
              </w:hyperlink>
            </w:p>
            <w:p w:rsidR="00BE4311" w:rsidRDefault="00BE4311">
              <w:pPr>
                <w:pStyle w:val="Sadraj1"/>
                <w:tabs>
                  <w:tab w:val="left" w:pos="440"/>
                  <w:tab w:val="right" w:leader="dot" w:pos="9062"/>
                </w:tabs>
                <w:rPr>
                  <w:rFonts w:eastAsiaTheme="minorEastAsia"/>
                  <w:noProof/>
                  <w:lang w:eastAsia="hr-HR"/>
                </w:rPr>
              </w:pPr>
              <w:hyperlink w:anchor="_Toc406748491" w:history="1">
                <w:r w:rsidRPr="008971DA">
                  <w:rPr>
                    <w:rStyle w:val="Hiperveza"/>
                    <w:noProof/>
                  </w:rPr>
                  <w:t>4.</w:t>
                </w:r>
                <w:r>
                  <w:rPr>
                    <w:rFonts w:eastAsiaTheme="minorEastAsia"/>
                    <w:noProof/>
                    <w:lang w:eastAsia="hr-HR"/>
                  </w:rPr>
                  <w:tab/>
                </w:r>
                <w:r w:rsidRPr="008971DA">
                  <w:rPr>
                    <w:rStyle w:val="Hiperveza"/>
                    <w:noProof/>
                  </w:rPr>
                  <w:t>Zaključak</w:t>
                </w:r>
                <w:r>
                  <w:rPr>
                    <w:noProof/>
                    <w:webHidden/>
                  </w:rPr>
                  <w:tab/>
                </w:r>
                <w:r>
                  <w:rPr>
                    <w:noProof/>
                    <w:webHidden/>
                  </w:rPr>
                  <w:fldChar w:fldCharType="begin"/>
                </w:r>
                <w:r>
                  <w:rPr>
                    <w:noProof/>
                    <w:webHidden/>
                  </w:rPr>
                  <w:instrText xml:space="preserve"> PAGEREF _Toc406748491 \h </w:instrText>
                </w:r>
                <w:r>
                  <w:rPr>
                    <w:noProof/>
                    <w:webHidden/>
                  </w:rPr>
                </w:r>
                <w:r>
                  <w:rPr>
                    <w:noProof/>
                    <w:webHidden/>
                  </w:rPr>
                  <w:fldChar w:fldCharType="separate"/>
                </w:r>
                <w:r>
                  <w:rPr>
                    <w:noProof/>
                    <w:webHidden/>
                  </w:rPr>
                  <w:t>10</w:t>
                </w:r>
                <w:r>
                  <w:rPr>
                    <w:noProof/>
                    <w:webHidden/>
                  </w:rPr>
                  <w:fldChar w:fldCharType="end"/>
                </w:r>
              </w:hyperlink>
            </w:p>
            <w:p w:rsidR="00BE4311" w:rsidRDefault="00BE4311">
              <w:pPr>
                <w:pStyle w:val="Sadraj1"/>
                <w:tabs>
                  <w:tab w:val="left" w:pos="440"/>
                  <w:tab w:val="right" w:leader="dot" w:pos="9062"/>
                </w:tabs>
                <w:rPr>
                  <w:rFonts w:eastAsiaTheme="minorEastAsia"/>
                  <w:noProof/>
                  <w:lang w:eastAsia="hr-HR"/>
                </w:rPr>
              </w:pPr>
              <w:hyperlink w:anchor="_Toc406748492" w:history="1">
                <w:r w:rsidRPr="008971DA">
                  <w:rPr>
                    <w:rStyle w:val="Hiperveza"/>
                    <w:noProof/>
                  </w:rPr>
                  <w:t>5.</w:t>
                </w:r>
                <w:r>
                  <w:rPr>
                    <w:rFonts w:eastAsiaTheme="minorEastAsia"/>
                    <w:noProof/>
                    <w:lang w:eastAsia="hr-HR"/>
                  </w:rPr>
                  <w:tab/>
                </w:r>
                <w:r w:rsidRPr="008971DA">
                  <w:rPr>
                    <w:rStyle w:val="Hiperveza"/>
                    <w:noProof/>
                  </w:rPr>
                  <w:t>Literatura</w:t>
                </w:r>
                <w:r>
                  <w:rPr>
                    <w:noProof/>
                    <w:webHidden/>
                  </w:rPr>
                  <w:tab/>
                </w:r>
                <w:r>
                  <w:rPr>
                    <w:noProof/>
                    <w:webHidden/>
                  </w:rPr>
                  <w:fldChar w:fldCharType="begin"/>
                </w:r>
                <w:r>
                  <w:rPr>
                    <w:noProof/>
                    <w:webHidden/>
                  </w:rPr>
                  <w:instrText xml:space="preserve"> PAGEREF _Toc406748492 \h </w:instrText>
                </w:r>
                <w:r>
                  <w:rPr>
                    <w:noProof/>
                    <w:webHidden/>
                  </w:rPr>
                </w:r>
                <w:r>
                  <w:rPr>
                    <w:noProof/>
                    <w:webHidden/>
                  </w:rPr>
                  <w:fldChar w:fldCharType="separate"/>
                </w:r>
                <w:r>
                  <w:rPr>
                    <w:noProof/>
                    <w:webHidden/>
                  </w:rPr>
                  <w:t>11</w:t>
                </w:r>
                <w:r>
                  <w:rPr>
                    <w:noProof/>
                    <w:webHidden/>
                  </w:rPr>
                  <w:fldChar w:fldCharType="end"/>
                </w:r>
              </w:hyperlink>
            </w:p>
            <w:p w:rsidR="00B2356D" w:rsidRDefault="00B2356D">
              <w:r>
                <w:rPr>
                  <w:b/>
                  <w:bCs/>
                </w:rPr>
                <w:fldChar w:fldCharType="end"/>
              </w:r>
            </w:p>
          </w:sdtContent>
        </w:sdt>
        <w:p w:rsidR="00B2356D" w:rsidRDefault="00D4497F">
          <w:pPr>
            <w:rPr>
              <w:b/>
              <w:color w:val="76923C" w:themeColor="accent3" w:themeShade="BF"/>
              <w:sz w:val="28"/>
              <w:szCs w:val="28"/>
            </w:rPr>
          </w:pPr>
        </w:p>
      </w:sdtContent>
    </w:sdt>
    <w:p w:rsidR="00B2356D" w:rsidRPr="00B2356D" w:rsidRDefault="00B2356D" w:rsidP="00B2356D">
      <w:pPr>
        <w:rPr>
          <w:sz w:val="28"/>
          <w:szCs w:val="28"/>
        </w:rPr>
      </w:pPr>
    </w:p>
    <w:p w:rsidR="00B2356D" w:rsidRPr="00B2356D" w:rsidRDefault="00B2356D" w:rsidP="00B2356D">
      <w:pPr>
        <w:rPr>
          <w:sz w:val="28"/>
          <w:szCs w:val="28"/>
        </w:rPr>
      </w:pPr>
    </w:p>
    <w:p w:rsidR="00B2356D" w:rsidRDefault="00B2356D" w:rsidP="00B2356D">
      <w:pPr>
        <w:rPr>
          <w:sz w:val="28"/>
          <w:szCs w:val="28"/>
        </w:rPr>
      </w:pPr>
    </w:p>
    <w:p w:rsidR="00B2356D" w:rsidRPr="00B2356D" w:rsidRDefault="00B2356D" w:rsidP="00B2356D">
      <w:pPr>
        <w:jc w:val="center"/>
        <w:rPr>
          <w:sz w:val="28"/>
          <w:szCs w:val="28"/>
        </w:rPr>
      </w:pPr>
    </w:p>
    <w:p w:rsidR="00B2356D" w:rsidRDefault="00B2356D" w:rsidP="00B2356D">
      <w:pPr>
        <w:pStyle w:val="Naslov1"/>
      </w:pPr>
      <w:bookmarkStart w:id="0" w:name="_Toc406748488"/>
      <w:r>
        <w:lastRenderedPageBreak/>
        <w:t>Uvod</w:t>
      </w:r>
      <w:bookmarkEnd w:id="0"/>
    </w:p>
    <w:p w:rsidR="002A16C8" w:rsidRDefault="00990AE4" w:rsidP="00B2356D">
      <w:r>
        <w:tab/>
      </w:r>
      <w:r w:rsidR="004D0291">
        <w:t>VMw</w:t>
      </w:r>
      <w:r>
        <w:t xml:space="preserve">are Player </w:t>
      </w:r>
      <w:r w:rsidR="004D0291">
        <w:t xml:space="preserve">jedan je u nizu programskih proizvoda </w:t>
      </w:r>
      <w:r w:rsidR="00637D81">
        <w:t xml:space="preserve">velike </w:t>
      </w:r>
      <w:r w:rsidR="004D0291">
        <w:t xml:space="preserve">američke tvrtke </w:t>
      </w:r>
      <w:proofErr w:type="spellStart"/>
      <w:r w:rsidR="004D0291">
        <w:t>VMware</w:t>
      </w:r>
      <w:proofErr w:type="spellEnd"/>
      <w:r w:rsidR="00077384">
        <w:t xml:space="preserve"> specijalizirane za </w:t>
      </w:r>
      <w:proofErr w:type="spellStart"/>
      <w:r w:rsidR="00077384">
        <w:t>virtualizaciju</w:t>
      </w:r>
      <w:proofErr w:type="spellEnd"/>
      <w:r w:rsidR="00077384">
        <w:t xml:space="preserve"> </w:t>
      </w:r>
      <w:r w:rsidR="006F63D9">
        <w:t>i automatizaciju</w:t>
      </w:r>
      <w:r w:rsidR="00077384">
        <w:t xml:space="preserve"> </w:t>
      </w:r>
      <w:r w:rsidR="00BA1CDC">
        <w:t xml:space="preserve">programske potpore čime potpomažu tvrtkama i </w:t>
      </w:r>
      <w:r w:rsidR="00983EB4">
        <w:t>čine njihov posao jednostavnijim, efikasnijim i profitabilnijim.</w:t>
      </w:r>
      <w:r w:rsidR="00813F1C">
        <w:t xml:space="preserve"> </w:t>
      </w:r>
      <w:r w:rsidR="002A20DD">
        <w:t xml:space="preserve">Njihovi proizvodi </w:t>
      </w:r>
      <w:r w:rsidR="00091040">
        <w:t xml:space="preserve">su konstantno u razvoju pa tako, prateći trendove, omogućuju pružanje usluga s bilo kojeg uređaja, počevši od mobilnih uređaja pa do podatkovnog centra u oblaku (engl. </w:t>
      </w:r>
      <w:proofErr w:type="spellStart"/>
      <w:r w:rsidR="00091040">
        <w:t>c</w:t>
      </w:r>
      <w:r w:rsidR="00091040">
        <w:rPr>
          <w:i/>
        </w:rPr>
        <w:t>loud</w:t>
      </w:r>
      <w:proofErr w:type="spellEnd"/>
      <w:r w:rsidR="00091040" w:rsidRPr="00091040">
        <w:t>)</w:t>
      </w:r>
      <w:r w:rsidR="00091040">
        <w:t xml:space="preserve">. </w:t>
      </w:r>
    </w:p>
    <w:p w:rsidR="00BB47A9" w:rsidRDefault="00522528" w:rsidP="00BB47A9">
      <w:pPr>
        <w:keepNext/>
      </w:pPr>
      <w:r>
        <w:tab/>
      </w:r>
      <w:r w:rsidR="00BB47A9">
        <w:rPr>
          <w:noProof/>
          <w:lang w:eastAsia="hr-HR"/>
        </w:rPr>
        <w:drawing>
          <wp:inline distT="0" distB="0" distL="0" distR="0" wp14:anchorId="2A5A544F" wp14:editId="666122EE">
            <wp:extent cx="5755640" cy="1425575"/>
            <wp:effectExtent l="0" t="0" r="0" b="3175"/>
            <wp:docPr id="1" name="Slika 1" descr="C:\Users\Mateo\Desktop\Projekt\VMWare Player\slike\slika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o\Desktop\Projekt\VMWare Player\slike\slika 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640" cy="1425575"/>
                    </a:xfrm>
                    <a:prstGeom prst="rect">
                      <a:avLst/>
                    </a:prstGeom>
                    <a:noFill/>
                    <a:ln>
                      <a:noFill/>
                    </a:ln>
                  </pic:spPr>
                </pic:pic>
              </a:graphicData>
            </a:graphic>
          </wp:inline>
        </w:drawing>
      </w:r>
    </w:p>
    <w:p w:rsidR="00522528" w:rsidRPr="003E75C7" w:rsidRDefault="00BB47A9" w:rsidP="00BB47A9">
      <w:pPr>
        <w:pStyle w:val="Opisslike"/>
        <w:jc w:val="center"/>
        <w:rPr>
          <w:color w:val="auto"/>
        </w:rPr>
      </w:pPr>
      <w:r w:rsidRPr="003E75C7">
        <w:rPr>
          <w:color w:val="auto"/>
        </w:rPr>
        <w:t xml:space="preserve">Slika </w:t>
      </w:r>
      <w:r w:rsidR="009309BD">
        <w:rPr>
          <w:color w:val="auto"/>
        </w:rPr>
        <w:fldChar w:fldCharType="begin"/>
      </w:r>
      <w:r w:rsidR="009309BD">
        <w:rPr>
          <w:color w:val="auto"/>
        </w:rPr>
        <w:instrText xml:space="preserve"> STYLEREF 1 \s </w:instrText>
      </w:r>
      <w:r w:rsidR="009309BD">
        <w:rPr>
          <w:color w:val="auto"/>
        </w:rPr>
        <w:fldChar w:fldCharType="separate"/>
      </w:r>
      <w:r w:rsidR="009309BD">
        <w:rPr>
          <w:noProof/>
          <w:color w:val="auto"/>
        </w:rPr>
        <w:t>1</w:t>
      </w:r>
      <w:r w:rsidR="009309BD">
        <w:rPr>
          <w:color w:val="auto"/>
        </w:rPr>
        <w:fldChar w:fldCharType="end"/>
      </w:r>
      <w:r w:rsidR="009309BD">
        <w:rPr>
          <w:color w:val="auto"/>
        </w:rPr>
        <w:t>.</w:t>
      </w:r>
      <w:r w:rsidR="009309BD">
        <w:rPr>
          <w:color w:val="auto"/>
        </w:rPr>
        <w:fldChar w:fldCharType="begin"/>
      </w:r>
      <w:r w:rsidR="009309BD">
        <w:rPr>
          <w:color w:val="auto"/>
        </w:rPr>
        <w:instrText xml:space="preserve"> SEQ Slika \* ARABIC \s 1 </w:instrText>
      </w:r>
      <w:r w:rsidR="009309BD">
        <w:rPr>
          <w:color w:val="auto"/>
        </w:rPr>
        <w:fldChar w:fldCharType="separate"/>
      </w:r>
      <w:r w:rsidR="009309BD">
        <w:rPr>
          <w:noProof/>
          <w:color w:val="auto"/>
        </w:rPr>
        <w:t>1</w:t>
      </w:r>
      <w:r w:rsidR="009309BD">
        <w:rPr>
          <w:color w:val="auto"/>
        </w:rPr>
        <w:fldChar w:fldCharType="end"/>
      </w:r>
      <w:r w:rsidRPr="003E75C7">
        <w:rPr>
          <w:color w:val="auto"/>
        </w:rPr>
        <w:t xml:space="preserve"> - Lijevo logo tvrtke VMware i desno njezinog proizvoda </w:t>
      </w:r>
      <w:proofErr w:type="spellStart"/>
      <w:r w:rsidRPr="003E75C7">
        <w:rPr>
          <w:color w:val="auto"/>
        </w:rPr>
        <w:t>VMware</w:t>
      </w:r>
      <w:proofErr w:type="spellEnd"/>
      <w:r w:rsidRPr="003E75C7">
        <w:rPr>
          <w:color w:val="auto"/>
        </w:rPr>
        <w:t xml:space="preserve"> </w:t>
      </w:r>
      <w:proofErr w:type="spellStart"/>
      <w:r w:rsidRPr="003E75C7">
        <w:rPr>
          <w:color w:val="auto"/>
        </w:rPr>
        <w:t>Playera</w:t>
      </w:r>
      <w:proofErr w:type="spellEnd"/>
    </w:p>
    <w:p w:rsidR="006F3CF0" w:rsidRDefault="006F3CF0" w:rsidP="006F3CF0"/>
    <w:p w:rsidR="0000391A" w:rsidRDefault="009C1773" w:rsidP="006F3CF0">
      <w:r>
        <w:tab/>
      </w:r>
      <w:r w:rsidR="004A3661">
        <w:t xml:space="preserve">VMware Player </w:t>
      </w:r>
      <w:r w:rsidR="007A4DC6">
        <w:t xml:space="preserve">svoje ime </w:t>
      </w:r>
      <w:r w:rsidR="00E008A4">
        <w:t xml:space="preserve">duguje kratici VM, od engleskog izraza </w:t>
      </w:r>
      <w:proofErr w:type="spellStart"/>
      <w:r w:rsidR="00E008A4">
        <w:rPr>
          <w:i/>
        </w:rPr>
        <w:t>Virtual</w:t>
      </w:r>
      <w:proofErr w:type="spellEnd"/>
      <w:r w:rsidR="00E008A4">
        <w:rPr>
          <w:i/>
        </w:rPr>
        <w:t xml:space="preserve"> </w:t>
      </w:r>
      <w:proofErr w:type="spellStart"/>
      <w:r w:rsidR="00E008A4">
        <w:rPr>
          <w:i/>
        </w:rPr>
        <w:t>Machine</w:t>
      </w:r>
      <w:proofErr w:type="spellEnd"/>
      <w:r w:rsidR="00E008A4">
        <w:t xml:space="preserve">, odnosno virtualni stroj. </w:t>
      </w:r>
      <w:r w:rsidR="00B94CA2">
        <w:t xml:space="preserve">Virtualni stroj je programski proizvod </w:t>
      </w:r>
      <w:r w:rsidR="007A4DC6">
        <w:t>koji emulira ponašanje određenog računalnog sustava</w:t>
      </w:r>
      <w:r w:rsidR="005F74C7">
        <w:t xml:space="preserve">, koristi arhitekturu i funkcije stvarnog računala, a često uključuje i specijalizirani hardver ili softver da bi prikazao ponašanje željenog </w:t>
      </w:r>
      <w:r w:rsidR="00AE1251">
        <w:t>odredišnog sustava.</w:t>
      </w:r>
      <w:r w:rsidR="00CE459D">
        <w:t xml:space="preserve"> </w:t>
      </w:r>
    </w:p>
    <w:p w:rsidR="00E26C74" w:rsidRDefault="0000391A" w:rsidP="006F3CF0">
      <w:r>
        <w:tab/>
      </w:r>
      <w:r w:rsidR="00CE459D">
        <w:t xml:space="preserve">Virtualne strojeve možemo podijelit na </w:t>
      </w:r>
      <w:r w:rsidR="00CE459D" w:rsidRPr="00CE459D">
        <w:rPr>
          <w:b/>
          <w:i/>
        </w:rPr>
        <w:t>sistemske</w:t>
      </w:r>
      <w:r w:rsidR="00CE459D">
        <w:t xml:space="preserve"> i </w:t>
      </w:r>
      <w:r w:rsidR="00CE459D" w:rsidRPr="00CE459D">
        <w:rPr>
          <w:b/>
          <w:i/>
        </w:rPr>
        <w:t>procesne</w:t>
      </w:r>
      <w:r w:rsidR="00CE459D">
        <w:t xml:space="preserve">. Procesni virtualni strojevi (engl. </w:t>
      </w:r>
      <w:proofErr w:type="spellStart"/>
      <w:r w:rsidR="00CE459D" w:rsidRPr="00CE459D">
        <w:rPr>
          <w:i/>
        </w:rPr>
        <w:t>process</w:t>
      </w:r>
      <w:proofErr w:type="spellEnd"/>
      <w:r w:rsidR="00CE459D" w:rsidRPr="00CE459D">
        <w:rPr>
          <w:i/>
        </w:rPr>
        <w:t xml:space="preserve"> </w:t>
      </w:r>
      <w:proofErr w:type="spellStart"/>
      <w:r w:rsidR="00CE459D" w:rsidRPr="00CE459D">
        <w:rPr>
          <w:i/>
        </w:rPr>
        <w:t>virtual</w:t>
      </w:r>
      <w:proofErr w:type="spellEnd"/>
      <w:r w:rsidR="00CE459D" w:rsidRPr="00CE459D">
        <w:rPr>
          <w:i/>
        </w:rPr>
        <w:t xml:space="preserve"> </w:t>
      </w:r>
      <w:proofErr w:type="spellStart"/>
      <w:r w:rsidR="00CE459D" w:rsidRPr="00CE459D">
        <w:rPr>
          <w:i/>
        </w:rPr>
        <w:t>machine</w:t>
      </w:r>
      <w:proofErr w:type="spellEnd"/>
      <w:r w:rsidR="00CE459D">
        <w:t>) izgrađeni su s ciljem da pokreću jedan jedini program</w:t>
      </w:r>
      <w:r w:rsidR="00903363">
        <w:t xml:space="preserve">, odnosno </w:t>
      </w:r>
      <w:r w:rsidR="00845FBB">
        <w:t xml:space="preserve">da podupiru izvođenje jednog procesa. S obzirom da su takvi virtualni strojevi često </w:t>
      </w:r>
      <w:r w:rsidR="002622F7">
        <w:t xml:space="preserve">primijenjeni za potporu izvođenju jednog ili više programskih jezika, ova se skupina virtualnih strojeva naziva i </w:t>
      </w:r>
      <w:r w:rsidR="002622F7" w:rsidRPr="002622F7">
        <w:rPr>
          <w:i/>
        </w:rPr>
        <w:t>jezični virtualni strojevi</w:t>
      </w:r>
      <w:r w:rsidR="002622F7">
        <w:rPr>
          <w:i/>
        </w:rPr>
        <w:t xml:space="preserve"> </w:t>
      </w:r>
      <w:r w:rsidR="002622F7">
        <w:t xml:space="preserve">(engl. </w:t>
      </w:r>
      <w:proofErr w:type="spellStart"/>
      <w:r w:rsidR="002622F7" w:rsidRPr="002622F7">
        <w:rPr>
          <w:i/>
        </w:rPr>
        <w:t>language</w:t>
      </w:r>
      <w:proofErr w:type="spellEnd"/>
      <w:r w:rsidR="002622F7" w:rsidRPr="002622F7">
        <w:rPr>
          <w:i/>
        </w:rPr>
        <w:t xml:space="preserve"> </w:t>
      </w:r>
      <w:proofErr w:type="spellStart"/>
      <w:r w:rsidR="002622F7" w:rsidRPr="002622F7">
        <w:rPr>
          <w:i/>
        </w:rPr>
        <w:t>virtual</w:t>
      </w:r>
      <w:proofErr w:type="spellEnd"/>
      <w:r w:rsidR="002622F7" w:rsidRPr="002622F7">
        <w:rPr>
          <w:i/>
        </w:rPr>
        <w:t xml:space="preserve"> </w:t>
      </w:r>
      <w:proofErr w:type="spellStart"/>
      <w:r w:rsidR="002622F7" w:rsidRPr="002622F7">
        <w:rPr>
          <w:i/>
        </w:rPr>
        <w:t>machine</w:t>
      </w:r>
      <w:proofErr w:type="spellEnd"/>
      <w:r w:rsidR="002622F7">
        <w:t>).</w:t>
      </w:r>
      <w:r w:rsidR="008A40AC">
        <w:t xml:space="preserve"> </w:t>
      </w:r>
      <w:r w:rsidR="00933412">
        <w:t xml:space="preserve">S druge strane, sistemski virtualni strojevi </w:t>
      </w:r>
      <w:r w:rsidR="00662BB1">
        <w:t xml:space="preserve">pružaju </w:t>
      </w:r>
      <w:r w:rsidR="00EB0D97">
        <w:t xml:space="preserve">cijelu </w:t>
      </w:r>
      <w:r w:rsidR="00662BB1">
        <w:t xml:space="preserve">sistemsku platformu </w:t>
      </w:r>
      <w:r w:rsidR="005949FA">
        <w:t xml:space="preserve">koja </w:t>
      </w:r>
      <w:r w:rsidR="00734627">
        <w:t>omogućava</w:t>
      </w:r>
      <w:r w:rsidR="008D4FF4">
        <w:t xml:space="preserve"> izvođenje kompletnog operacijskog su</w:t>
      </w:r>
      <w:r w:rsidR="00DA0C92">
        <w:t>s</w:t>
      </w:r>
      <w:r w:rsidR="008D4FF4">
        <w:t>tava (OS</w:t>
      </w:r>
      <w:r w:rsidR="00DA0C92">
        <w:t>).</w:t>
      </w:r>
      <w:r w:rsidR="005C4A75">
        <w:t xml:space="preserve"> </w:t>
      </w:r>
      <w:r w:rsidR="00A815AE">
        <w:t xml:space="preserve">Takvi strojevi obično emuliraju </w:t>
      </w:r>
      <w:r w:rsidR="001807FF">
        <w:t xml:space="preserve">postojeću arhitekturu </w:t>
      </w:r>
      <w:r w:rsidR="004A6827">
        <w:t xml:space="preserve">i izgrađeni su ili </w:t>
      </w:r>
      <w:r w:rsidR="00932955">
        <w:t xml:space="preserve">zbog </w:t>
      </w:r>
      <w:r w:rsidR="00CA1652">
        <w:t xml:space="preserve">pokretanja programa gdje </w:t>
      </w:r>
      <w:r w:rsidR="00236E18">
        <w:t xml:space="preserve">stvarno sklopovlje uistinu nije </w:t>
      </w:r>
      <w:r w:rsidR="00F12B4B">
        <w:t xml:space="preserve">moguće koristiti ili zbog </w:t>
      </w:r>
      <w:r w:rsidR="00C30161">
        <w:t xml:space="preserve">paralelnog </w:t>
      </w:r>
      <w:r w:rsidR="00F12B4B">
        <w:t xml:space="preserve">pokretanja više instanci virtualnih strojeva </w:t>
      </w:r>
      <w:r w:rsidR="00CF75A8">
        <w:t xml:space="preserve">što vodi </w:t>
      </w:r>
      <w:r w:rsidR="000F26B0">
        <w:t>većoj efektivnosti i fleksibilnosti u radu</w:t>
      </w:r>
      <w:r w:rsidR="00E05BD1">
        <w:t xml:space="preserve"> s računalnim resursima. </w:t>
      </w:r>
      <w:r w:rsidR="002F739E">
        <w:t>VMware Player spada upravo u skupinu sistemskih virtualnih strojeva i u ovom projektu ukratko je prikazana njegova instalacija, konfiguracija i pokretanje jednog virtualnog operativnog sustava</w:t>
      </w:r>
      <w:r w:rsidR="00B61516">
        <w:t xml:space="preserve"> i predstavljene su njegove prednosti i mane.</w:t>
      </w:r>
    </w:p>
    <w:p w:rsidR="00B3324E" w:rsidRDefault="00B3324E" w:rsidP="006F3CF0">
      <w:r>
        <w:tab/>
        <w:t>Prije instalacije samog programa i početka rada s istim, postavlja se pitanje</w:t>
      </w:r>
      <w:r w:rsidR="00C647EF">
        <w:t xml:space="preserve"> čemu služi VMware virtualni stroj i kada se koristi. </w:t>
      </w:r>
      <w:r w:rsidR="00FE3798">
        <w:t xml:space="preserve">Iako na prvi pogled izgleda </w:t>
      </w:r>
      <w:r w:rsidR="0093089A">
        <w:t xml:space="preserve">veoma </w:t>
      </w:r>
      <w:r w:rsidR="001F6205">
        <w:t xml:space="preserve">čudno da </w:t>
      </w:r>
      <w:r w:rsidR="0081592C">
        <w:t>pokretanje još jednog virtualnog operacijskog</w:t>
      </w:r>
      <w:r w:rsidR="00750C3E">
        <w:t xml:space="preserve"> </w:t>
      </w:r>
      <w:r w:rsidR="00C1699D">
        <w:t xml:space="preserve">nad stvarnim operacijskim sustavom ima pozitivne strane, uistinu je tako. </w:t>
      </w:r>
      <w:r w:rsidR="00FC5D65">
        <w:t xml:space="preserve">Virtualni stroj se koristi iz </w:t>
      </w:r>
      <w:r w:rsidR="006C617C">
        <w:t xml:space="preserve">više razloga, a neki od njih su: provođenje testiranja nad softverom u razvoju na različitim sustavima, mogućnost </w:t>
      </w:r>
      <w:r w:rsidR="00096BFC">
        <w:t>vraćanja sustava na isto stanje prilikom svakog pokretanja, dijeljenje određenih scenarija s kolegama, korištenje</w:t>
      </w:r>
      <w:r w:rsidR="00350573">
        <w:t xml:space="preserve"> vanjskih uređaja računala domaćina, provođenje testova nad potencijalno opasnim</w:t>
      </w:r>
      <w:r w:rsidR="005B7FD3">
        <w:t xml:space="preserve"> </w:t>
      </w:r>
      <w:r w:rsidR="002A4FE9">
        <w:t xml:space="preserve">(malicioznim) </w:t>
      </w:r>
      <w:r w:rsidR="002E6AC5">
        <w:t>softverom</w:t>
      </w:r>
      <w:r w:rsidR="002803DA">
        <w:t xml:space="preserve"> </w:t>
      </w:r>
      <w:r w:rsidR="002A4FE9">
        <w:t>i mnogi drugi.</w:t>
      </w:r>
    </w:p>
    <w:p w:rsidR="00B2356D" w:rsidRDefault="00B2356D" w:rsidP="00B2356D">
      <w:pPr>
        <w:pStyle w:val="Naslov1"/>
      </w:pPr>
      <w:bookmarkStart w:id="1" w:name="_Toc406748489"/>
      <w:r>
        <w:lastRenderedPageBreak/>
        <w:t>Instaliranje</w:t>
      </w:r>
      <w:r w:rsidR="007E5ED0">
        <w:t>, konfiguracija</w:t>
      </w:r>
      <w:r>
        <w:t xml:space="preserve"> i pokretanje programa</w:t>
      </w:r>
      <w:bookmarkEnd w:id="1"/>
    </w:p>
    <w:p w:rsidR="000D5CD1" w:rsidRDefault="000D5CD1" w:rsidP="00B2356D"/>
    <w:p w:rsidR="00D75756" w:rsidRDefault="00CF219A" w:rsidP="00B2356D">
      <w:r>
        <w:tab/>
      </w:r>
      <w:r w:rsidR="00245A5A">
        <w:t xml:space="preserve">Nekomercijalnu inačicu </w:t>
      </w:r>
      <w:proofErr w:type="spellStart"/>
      <w:r w:rsidR="009B2DAD">
        <w:t>VMware</w:t>
      </w:r>
      <w:proofErr w:type="spellEnd"/>
      <w:r w:rsidR="009B2DAD">
        <w:t xml:space="preserve"> </w:t>
      </w:r>
      <w:proofErr w:type="spellStart"/>
      <w:r w:rsidR="009B2DAD">
        <w:t>Playera</w:t>
      </w:r>
      <w:proofErr w:type="spellEnd"/>
      <w:r w:rsidR="009B2DAD">
        <w:t xml:space="preserve"> moguće je preuzeti </w:t>
      </w:r>
      <w:r w:rsidR="00D75756">
        <w:t xml:space="preserve">sa službenih stranica tvrtke VMware, točnije s poveznice: </w:t>
      </w:r>
      <w:hyperlink r:id="rId10" w:history="1">
        <w:r w:rsidR="00D75756" w:rsidRPr="0044323E">
          <w:rPr>
            <w:rStyle w:val="Hiperveza"/>
          </w:rPr>
          <w:t>http://www.vmware.com/download/player/</w:t>
        </w:r>
      </w:hyperlink>
      <w:r w:rsidR="00D75756">
        <w:t xml:space="preserve">, dok je punopravnu inačicu programa potrebno platiti. </w:t>
      </w:r>
    </w:p>
    <w:p w:rsidR="00F13133" w:rsidRDefault="00F13133" w:rsidP="00EA22BC">
      <w:r>
        <w:tab/>
      </w:r>
      <w:r w:rsidR="00CF7124">
        <w:t xml:space="preserve">Nakon preuzimanja </w:t>
      </w:r>
      <w:proofErr w:type="spellStart"/>
      <w:r w:rsidR="00CF7124">
        <w:t>VMware</w:t>
      </w:r>
      <w:proofErr w:type="spellEnd"/>
      <w:r w:rsidR="00CF7124">
        <w:t xml:space="preserve"> </w:t>
      </w:r>
      <w:proofErr w:type="spellStart"/>
      <w:r w:rsidR="00816CC7">
        <w:t>Playera</w:t>
      </w:r>
      <w:proofErr w:type="spellEnd"/>
      <w:r w:rsidR="00816CC7">
        <w:t xml:space="preserve">, slijedi vrlo jednostavna i tipična instalacija na Windows operativnom sustavu, dok je na </w:t>
      </w:r>
      <w:proofErr w:type="spellStart"/>
      <w:r w:rsidR="00816CC7">
        <w:t>Linux</w:t>
      </w:r>
      <w:proofErr w:type="spellEnd"/>
      <w:r w:rsidR="00816CC7">
        <w:t xml:space="preserve"> sustavu potrebno </w:t>
      </w:r>
      <w:r w:rsidR="00592635">
        <w:t xml:space="preserve">raspakirati preuzeti sadržaj </w:t>
      </w:r>
      <w:r w:rsidR="00CC0055">
        <w:t xml:space="preserve">u privremeni direktorij i pokrenuti instalacijski program </w:t>
      </w:r>
      <w:r w:rsidR="00CC0055">
        <w:rPr>
          <w:rFonts w:ascii="Courier New" w:hAnsi="Courier New" w:cs="Courier New"/>
        </w:rPr>
        <w:t>vmware-install.pl</w:t>
      </w:r>
      <w:r w:rsidR="00E16F82" w:rsidRPr="00E16F82">
        <w:t>.</w:t>
      </w:r>
      <w:r w:rsidR="00E16F82">
        <w:t xml:space="preserve"> </w:t>
      </w:r>
      <w:r w:rsidR="009E559C">
        <w:t xml:space="preserve">Nakon instalacije, program je spreman za korištenje i </w:t>
      </w:r>
      <w:r w:rsidR="00707096">
        <w:t xml:space="preserve">pokretanjem </w:t>
      </w:r>
      <w:r w:rsidR="00105D0A">
        <w:t>programa korisnik dolazi do početnog prozora programa VMware Player koji je prikazan na slic</w:t>
      </w:r>
      <w:r w:rsidR="003E4DC3">
        <w:t>i</w:t>
      </w:r>
      <w:r w:rsidR="00105D0A">
        <w:t xml:space="preserve"> 2.1.</w:t>
      </w:r>
    </w:p>
    <w:p w:rsidR="00D66308" w:rsidRDefault="00D66308" w:rsidP="00EA22BC"/>
    <w:p w:rsidR="003E75C7" w:rsidRDefault="003E4DC3" w:rsidP="003E75C7">
      <w:pPr>
        <w:keepNext/>
        <w:jc w:val="center"/>
      </w:pPr>
      <w:r>
        <w:rPr>
          <w:noProof/>
          <w:lang w:eastAsia="hr-HR"/>
        </w:rPr>
        <w:drawing>
          <wp:inline distT="0" distB="0" distL="0" distR="0" wp14:anchorId="63218897" wp14:editId="1881EA31">
            <wp:extent cx="3989771" cy="3585688"/>
            <wp:effectExtent l="0" t="0" r="0" b="0"/>
            <wp:docPr id="2" name="Slika 2" descr="C:\Users\Mateo\Desktop\Projekt\VMWare Player\slike\slika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eo\Desktop\Projekt\VMWare Player\slike\slika 2.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9978" cy="3585874"/>
                    </a:xfrm>
                    <a:prstGeom prst="rect">
                      <a:avLst/>
                    </a:prstGeom>
                    <a:noFill/>
                    <a:ln>
                      <a:noFill/>
                    </a:ln>
                  </pic:spPr>
                </pic:pic>
              </a:graphicData>
            </a:graphic>
          </wp:inline>
        </w:drawing>
      </w:r>
    </w:p>
    <w:p w:rsidR="00D66308" w:rsidRPr="003E75C7" w:rsidRDefault="003E75C7" w:rsidP="003E75C7">
      <w:pPr>
        <w:pStyle w:val="Opisslike"/>
        <w:jc w:val="center"/>
        <w:rPr>
          <w:color w:val="auto"/>
        </w:rPr>
      </w:pPr>
      <w:r w:rsidRPr="003E75C7">
        <w:rPr>
          <w:color w:val="auto"/>
        </w:rPr>
        <w:t xml:space="preserve">Slika </w:t>
      </w:r>
      <w:r w:rsidR="009309BD">
        <w:rPr>
          <w:color w:val="auto"/>
        </w:rPr>
        <w:fldChar w:fldCharType="begin"/>
      </w:r>
      <w:r w:rsidR="009309BD">
        <w:rPr>
          <w:color w:val="auto"/>
        </w:rPr>
        <w:instrText xml:space="preserve"> STYLEREF 1 \s </w:instrText>
      </w:r>
      <w:r w:rsidR="009309BD">
        <w:rPr>
          <w:color w:val="auto"/>
        </w:rPr>
        <w:fldChar w:fldCharType="separate"/>
      </w:r>
      <w:r w:rsidR="009309BD">
        <w:rPr>
          <w:noProof/>
          <w:color w:val="auto"/>
        </w:rPr>
        <w:t>2</w:t>
      </w:r>
      <w:r w:rsidR="009309BD">
        <w:rPr>
          <w:color w:val="auto"/>
        </w:rPr>
        <w:fldChar w:fldCharType="end"/>
      </w:r>
      <w:r w:rsidR="009309BD">
        <w:rPr>
          <w:color w:val="auto"/>
        </w:rPr>
        <w:t>.</w:t>
      </w:r>
      <w:r w:rsidR="009309BD">
        <w:rPr>
          <w:color w:val="auto"/>
        </w:rPr>
        <w:fldChar w:fldCharType="begin"/>
      </w:r>
      <w:r w:rsidR="009309BD">
        <w:rPr>
          <w:color w:val="auto"/>
        </w:rPr>
        <w:instrText xml:space="preserve"> SEQ Slika \* ARABIC \s 1 </w:instrText>
      </w:r>
      <w:r w:rsidR="009309BD">
        <w:rPr>
          <w:color w:val="auto"/>
        </w:rPr>
        <w:fldChar w:fldCharType="separate"/>
      </w:r>
      <w:r w:rsidR="009309BD">
        <w:rPr>
          <w:noProof/>
          <w:color w:val="auto"/>
        </w:rPr>
        <w:t>1</w:t>
      </w:r>
      <w:r w:rsidR="009309BD">
        <w:rPr>
          <w:color w:val="auto"/>
        </w:rPr>
        <w:fldChar w:fldCharType="end"/>
      </w:r>
      <w:r w:rsidRPr="003E75C7">
        <w:rPr>
          <w:color w:val="auto"/>
        </w:rPr>
        <w:t xml:space="preserve"> - Osnovni prozor program</w:t>
      </w:r>
      <w:r w:rsidR="00E555AC">
        <w:rPr>
          <w:color w:val="auto"/>
        </w:rPr>
        <w:t>a</w:t>
      </w:r>
      <w:r w:rsidRPr="003E75C7">
        <w:rPr>
          <w:color w:val="auto"/>
        </w:rPr>
        <w:t xml:space="preserve"> VMware Player</w:t>
      </w:r>
    </w:p>
    <w:p w:rsidR="007A2A8E" w:rsidRDefault="00CF219A" w:rsidP="00B2356D">
      <w:r>
        <w:t xml:space="preserve"> </w:t>
      </w:r>
    </w:p>
    <w:p w:rsidR="00E555AC" w:rsidRDefault="006014B4" w:rsidP="00B2356D">
      <w:r>
        <w:tab/>
      </w:r>
      <w:r w:rsidR="00643DFC">
        <w:t>Osnovni prozor programa je vrlo jednostavan i sve što korisnik</w:t>
      </w:r>
      <w:r w:rsidR="002A6E62">
        <w:t xml:space="preserve">u </w:t>
      </w:r>
      <w:r w:rsidR="00643DFC">
        <w:t xml:space="preserve">treba </w:t>
      </w:r>
      <w:r w:rsidR="002A6E62">
        <w:t xml:space="preserve">za korištenje </w:t>
      </w:r>
      <w:r w:rsidR="00643DFC">
        <w:t xml:space="preserve">nalazi se na dohvat ruke. </w:t>
      </w:r>
      <w:r w:rsidR="00BA3D50">
        <w:t xml:space="preserve">VMware </w:t>
      </w:r>
      <w:r w:rsidR="00124443">
        <w:t xml:space="preserve">Player u svojoj </w:t>
      </w:r>
      <w:r w:rsidR="007E46A0">
        <w:t>„</w:t>
      </w:r>
      <w:proofErr w:type="spellStart"/>
      <w:r w:rsidR="007E46A0">
        <w:t>Help</w:t>
      </w:r>
      <w:proofErr w:type="spellEnd"/>
      <w:r w:rsidR="007E46A0">
        <w:t xml:space="preserve">“ datoteci ponosno tvrdi da je sučelje programa takvo </w:t>
      </w:r>
      <w:r w:rsidR="0091414D">
        <w:t xml:space="preserve">da se korisnik može u njemu snaći </w:t>
      </w:r>
      <w:r w:rsidR="004652C5">
        <w:t>bez čitanja ikakve</w:t>
      </w:r>
      <w:r w:rsidR="005806B4">
        <w:t xml:space="preserve"> korisničke </w:t>
      </w:r>
      <w:r w:rsidR="004652C5">
        <w:t>dokumentacije</w:t>
      </w:r>
      <w:r w:rsidR="00ED70C9">
        <w:t>.</w:t>
      </w:r>
      <w:r w:rsidR="006236D3">
        <w:t xml:space="preserve"> Na samom vrhu prozora, uz ime </w:t>
      </w:r>
      <w:r w:rsidR="00362CBA">
        <w:t>programa stoji i napomena „</w:t>
      </w:r>
      <w:proofErr w:type="spellStart"/>
      <w:r w:rsidR="00362CBA">
        <w:t>Non</w:t>
      </w:r>
      <w:proofErr w:type="spellEnd"/>
      <w:r w:rsidR="00362CBA">
        <w:t>-</w:t>
      </w:r>
      <w:proofErr w:type="spellStart"/>
      <w:r w:rsidR="00362CBA">
        <w:t>commercial</w:t>
      </w:r>
      <w:proofErr w:type="spellEnd"/>
      <w:r w:rsidR="00362CBA">
        <w:t xml:space="preserve"> use </w:t>
      </w:r>
      <w:proofErr w:type="spellStart"/>
      <w:r w:rsidR="00362CBA">
        <w:t>only</w:t>
      </w:r>
      <w:proofErr w:type="spellEnd"/>
      <w:r w:rsidR="00362CBA">
        <w:t>“, odnosno da se radi o inačici programa koja nije za komercijalnu upotrebu</w:t>
      </w:r>
      <w:r w:rsidR="00F14820">
        <w:t xml:space="preserve"> što je posebno naglašeno i uz donji rub prozora</w:t>
      </w:r>
      <w:r w:rsidR="00362CBA">
        <w:t>.</w:t>
      </w:r>
    </w:p>
    <w:p w:rsidR="00B2356D" w:rsidRDefault="00B2356D" w:rsidP="00B2356D">
      <w:pPr>
        <w:pStyle w:val="Naslov1"/>
      </w:pPr>
      <w:bookmarkStart w:id="2" w:name="_Toc406748490"/>
      <w:r>
        <w:lastRenderedPageBreak/>
        <w:t>Rad s programom</w:t>
      </w:r>
      <w:bookmarkEnd w:id="2"/>
    </w:p>
    <w:p w:rsidR="00B2356D" w:rsidRDefault="00B2356D" w:rsidP="00B2356D"/>
    <w:p w:rsidR="003D74BB" w:rsidRDefault="006C2450" w:rsidP="002971E0">
      <w:r>
        <w:tab/>
        <w:t>Korisnički rad s programom VMware Player započinje instalacijom virtualne kopije nekog operacijskog sustava</w:t>
      </w:r>
      <w:r w:rsidR="008358A8">
        <w:t xml:space="preserve"> na tvrdi disk računala domaćina (engl. </w:t>
      </w:r>
      <w:proofErr w:type="spellStart"/>
      <w:r w:rsidR="008358A8">
        <w:rPr>
          <w:i/>
        </w:rPr>
        <w:t>host</w:t>
      </w:r>
      <w:proofErr w:type="spellEnd"/>
      <w:r w:rsidR="008358A8">
        <w:t>)</w:t>
      </w:r>
      <w:r>
        <w:t>.</w:t>
      </w:r>
      <w:r w:rsidR="008358A8">
        <w:t xml:space="preserve"> To je moguće učiniti</w:t>
      </w:r>
      <w:r w:rsidR="00E9696C">
        <w:t xml:space="preserve"> putem instalacijskog CD/DVD-a operacijskog sustava,  </w:t>
      </w:r>
      <w:r w:rsidR="00B23AAD">
        <w:t xml:space="preserve">ISO datoteke s preslikom </w:t>
      </w:r>
      <w:r w:rsidR="00FE2EDF">
        <w:t xml:space="preserve">željenog operacijskog sustava ili otvaranjem datoteke snimljene pomoću </w:t>
      </w:r>
      <w:proofErr w:type="spellStart"/>
      <w:r w:rsidR="00FE2EDF">
        <w:t>virtualizacijskih</w:t>
      </w:r>
      <w:proofErr w:type="spellEnd"/>
      <w:r w:rsidR="00FE2EDF">
        <w:t xml:space="preserve"> programa, dozvoljeni formati su: .</w:t>
      </w:r>
      <w:proofErr w:type="spellStart"/>
      <w:r w:rsidR="00FE2EDF">
        <w:t>vmx</w:t>
      </w:r>
      <w:proofErr w:type="spellEnd"/>
      <w:r w:rsidR="00FE2EDF">
        <w:t xml:space="preserve"> (</w:t>
      </w:r>
      <w:proofErr w:type="spellStart"/>
      <w:r w:rsidR="00FE2EDF">
        <w:t>VMware</w:t>
      </w:r>
      <w:proofErr w:type="spellEnd"/>
      <w:r w:rsidR="00FE2EDF">
        <w:t xml:space="preserve"> konfiguracijska datoteka), .</w:t>
      </w:r>
      <w:proofErr w:type="spellStart"/>
      <w:r w:rsidR="00FE2EDF">
        <w:t>vmc</w:t>
      </w:r>
      <w:proofErr w:type="spellEnd"/>
      <w:r w:rsidR="00FE2EDF">
        <w:t xml:space="preserve"> (Microsoft </w:t>
      </w:r>
      <w:proofErr w:type="spellStart"/>
      <w:r w:rsidR="00FE2EDF">
        <w:t>Virtual</w:t>
      </w:r>
      <w:proofErr w:type="spellEnd"/>
      <w:r w:rsidR="00FE2EDF">
        <w:t xml:space="preserve"> PC datoteka) te .</w:t>
      </w:r>
      <w:proofErr w:type="spellStart"/>
      <w:r w:rsidR="00FE2EDF">
        <w:t>ovf</w:t>
      </w:r>
      <w:proofErr w:type="spellEnd"/>
      <w:r w:rsidR="00FE2EDF">
        <w:t>, .ova (datoteke virtualnih strojeva otvorenog tipa).</w:t>
      </w:r>
      <w:r w:rsidR="001159B2">
        <w:t xml:space="preserve"> Iako VMware u korisničkoj dokumentaciji programa VMware Player</w:t>
      </w:r>
      <w:r w:rsidR="00D85E54">
        <w:t xml:space="preserve"> tvrdi da</w:t>
      </w:r>
      <w:r w:rsidR="00231D85">
        <w:t xml:space="preserve"> je</w:t>
      </w:r>
      <w:r w:rsidR="00D85E54">
        <w:t xml:space="preserve"> na adresi </w:t>
      </w:r>
      <w:hyperlink r:id="rId12" w:history="1">
        <w:r w:rsidR="00D85E54" w:rsidRPr="00B63173">
          <w:rPr>
            <w:rStyle w:val="Hiperveza"/>
            <w:rFonts w:ascii="MyriadPro-LightIt" w:hAnsi="MyriadPro-LightIt" w:cs="MyriadPro-LightIt"/>
            <w:i/>
            <w:iCs/>
            <w:sz w:val="18"/>
            <w:szCs w:val="18"/>
          </w:rPr>
          <w:t>www.vmware.com/vmtn/vm/</w:t>
        </w:r>
      </w:hyperlink>
      <w:r w:rsidR="00D85E54">
        <w:rPr>
          <w:rFonts w:ascii="MyriadPro-LightIt" w:hAnsi="MyriadPro-LightIt" w:cs="MyriadPro-LightIt"/>
          <w:i/>
          <w:iCs/>
          <w:color w:val="0000FF"/>
          <w:sz w:val="18"/>
          <w:szCs w:val="18"/>
        </w:rPr>
        <w:t xml:space="preserve"> </w:t>
      </w:r>
      <w:r w:rsidR="001159B2">
        <w:t xml:space="preserve"> </w:t>
      </w:r>
      <w:r w:rsidR="00231D85">
        <w:t xml:space="preserve">moguće pronaći veliki broj dostupnih </w:t>
      </w:r>
      <w:r w:rsidR="00D2514C">
        <w:t xml:space="preserve">datoteka za preuzimanje raznih virtualnih strojeva za različite operacijske sustave, u trenutku pisanja ovog projekta ta je stranica nedostupna. </w:t>
      </w:r>
      <w:r w:rsidR="003C3A8B">
        <w:t>Zbog te činjenice i zbog nemogućnosti dobavljanja novog instalacijskog CD-a za željeni</w:t>
      </w:r>
      <w:r w:rsidR="00D768BD">
        <w:t xml:space="preserve"> ciljni</w:t>
      </w:r>
      <w:r w:rsidR="003C3A8B">
        <w:t xml:space="preserve"> operacijski sustav, rad s programom je objašnjen koristeći ISO datoteku </w:t>
      </w:r>
      <w:r w:rsidR="003C39D2">
        <w:t xml:space="preserve">Windows XP operacijskog sustava </w:t>
      </w:r>
      <w:r w:rsidR="003C3A8B">
        <w:t>kao polaznu točku</w:t>
      </w:r>
      <w:r w:rsidR="001925AB">
        <w:t>.</w:t>
      </w:r>
    </w:p>
    <w:p w:rsidR="00A62509" w:rsidRDefault="00A62509" w:rsidP="002971E0">
      <w:r>
        <w:tab/>
      </w:r>
      <w:r w:rsidR="00FB6305">
        <w:t xml:space="preserve">Rad s programom započinje </w:t>
      </w:r>
      <w:r w:rsidR="00DA74F5">
        <w:t xml:space="preserve">pokretanjem </w:t>
      </w:r>
      <w:proofErr w:type="spellStart"/>
      <w:r w:rsidR="0035318B">
        <w:t>VMware</w:t>
      </w:r>
      <w:proofErr w:type="spellEnd"/>
      <w:r w:rsidR="00FB6305">
        <w:t xml:space="preserve"> </w:t>
      </w:r>
      <w:proofErr w:type="spellStart"/>
      <w:r w:rsidR="00FB6305">
        <w:t>Playera</w:t>
      </w:r>
      <w:proofErr w:type="spellEnd"/>
      <w:r w:rsidR="00DA74F5">
        <w:t xml:space="preserve">. Nakon toga, za stvaranje novog virtualnog stroja </w:t>
      </w:r>
      <w:r w:rsidR="002F1CE8">
        <w:t>odabire se opcija „</w:t>
      </w:r>
      <w:proofErr w:type="spellStart"/>
      <w:r w:rsidR="002F1CE8">
        <w:t>Create</w:t>
      </w:r>
      <w:proofErr w:type="spellEnd"/>
      <w:r w:rsidR="002F1CE8">
        <w:t xml:space="preserve"> a New </w:t>
      </w:r>
      <w:proofErr w:type="spellStart"/>
      <w:r w:rsidR="002F1CE8">
        <w:t>Virtual</w:t>
      </w:r>
      <w:proofErr w:type="spellEnd"/>
      <w:r w:rsidR="002F1CE8">
        <w:t xml:space="preserve"> </w:t>
      </w:r>
      <w:proofErr w:type="spellStart"/>
      <w:r w:rsidR="002F1CE8">
        <w:t>Machine</w:t>
      </w:r>
      <w:proofErr w:type="spellEnd"/>
      <w:r w:rsidR="002F1CE8">
        <w:t xml:space="preserve">“ koja obuhvaća sve načine stvaranja novog virtualnog stroja. S druge strane, korisnici koji </w:t>
      </w:r>
      <w:r w:rsidR="000C5E29">
        <w:t>imaju datoteku s postojećim virtualnim strojem u ovom koraku odabiru „</w:t>
      </w:r>
      <w:proofErr w:type="spellStart"/>
      <w:r w:rsidR="000C5E29">
        <w:t>Open</w:t>
      </w:r>
      <w:proofErr w:type="spellEnd"/>
      <w:r w:rsidR="000C5E29">
        <w:t xml:space="preserve"> a </w:t>
      </w:r>
      <w:proofErr w:type="spellStart"/>
      <w:r w:rsidR="000C5E29">
        <w:t>Virtual</w:t>
      </w:r>
      <w:proofErr w:type="spellEnd"/>
      <w:r w:rsidR="000C5E29">
        <w:t xml:space="preserve"> </w:t>
      </w:r>
      <w:proofErr w:type="spellStart"/>
      <w:r w:rsidR="000C5E29">
        <w:t>Machine</w:t>
      </w:r>
      <w:proofErr w:type="spellEnd"/>
      <w:r w:rsidR="000C5E29">
        <w:t>“.</w:t>
      </w:r>
    </w:p>
    <w:p w:rsidR="00FB6305" w:rsidRDefault="00FB6305" w:rsidP="002971E0"/>
    <w:p w:rsidR="006E08A3" w:rsidRDefault="006E08A3" w:rsidP="006E08A3">
      <w:pPr>
        <w:keepNext/>
        <w:jc w:val="center"/>
      </w:pPr>
      <w:r>
        <w:rPr>
          <w:noProof/>
          <w:lang w:eastAsia="hr-HR"/>
        </w:rPr>
        <w:drawing>
          <wp:inline distT="0" distB="0" distL="0" distR="0" wp14:anchorId="5D362C95" wp14:editId="0259269A">
            <wp:extent cx="3871873" cy="3473116"/>
            <wp:effectExtent l="0" t="0" r="0" b="0"/>
            <wp:docPr id="5" name="Slika 5" descr="C:\Users\Mateo\Desktop\Projekt\VMWare Player\slike\slika 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eo\Desktop\Projekt\VMWare Player\slike\slika 3.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1998" cy="3473228"/>
                    </a:xfrm>
                    <a:prstGeom prst="rect">
                      <a:avLst/>
                    </a:prstGeom>
                    <a:noFill/>
                    <a:ln>
                      <a:noFill/>
                    </a:ln>
                  </pic:spPr>
                </pic:pic>
              </a:graphicData>
            </a:graphic>
          </wp:inline>
        </w:drawing>
      </w:r>
    </w:p>
    <w:p w:rsidR="003C39D2" w:rsidRPr="00C034B2" w:rsidRDefault="006E08A3" w:rsidP="006E08A3">
      <w:pPr>
        <w:pStyle w:val="Opisslike"/>
        <w:jc w:val="center"/>
        <w:rPr>
          <w:color w:val="auto"/>
        </w:rPr>
      </w:pPr>
      <w:r w:rsidRPr="00C034B2">
        <w:rPr>
          <w:color w:val="auto"/>
        </w:rPr>
        <w:t xml:space="preserve">Slika </w:t>
      </w:r>
      <w:r w:rsidR="009309BD">
        <w:rPr>
          <w:color w:val="auto"/>
        </w:rPr>
        <w:fldChar w:fldCharType="begin"/>
      </w:r>
      <w:r w:rsidR="009309BD">
        <w:rPr>
          <w:color w:val="auto"/>
        </w:rPr>
        <w:instrText xml:space="preserve"> STYLEREF 1 \s </w:instrText>
      </w:r>
      <w:r w:rsidR="009309BD">
        <w:rPr>
          <w:color w:val="auto"/>
        </w:rPr>
        <w:fldChar w:fldCharType="separate"/>
      </w:r>
      <w:r w:rsidR="009309BD">
        <w:rPr>
          <w:noProof/>
          <w:color w:val="auto"/>
        </w:rPr>
        <w:t>3</w:t>
      </w:r>
      <w:r w:rsidR="009309BD">
        <w:rPr>
          <w:color w:val="auto"/>
        </w:rPr>
        <w:fldChar w:fldCharType="end"/>
      </w:r>
      <w:r w:rsidR="009309BD">
        <w:rPr>
          <w:color w:val="auto"/>
        </w:rPr>
        <w:t>.</w:t>
      </w:r>
      <w:r w:rsidR="009309BD">
        <w:rPr>
          <w:color w:val="auto"/>
        </w:rPr>
        <w:fldChar w:fldCharType="begin"/>
      </w:r>
      <w:r w:rsidR="009309BD">
        <w:rPr>
          <w:color w:val="auto"/>
        </w:rPr>
        <w:instrText xml:space="preserve"> SEQ Slika \* ARABIC \s 1 </w:instrText>
      </w:r>
      <w:r w:rsidR="009309BD">
        <w:rPr>
          <w:color w:val="auto"/>
        </w:rPr>
        <w:fldChar w:fldCharType="separate"/>
      </w:r>
      <w:r w:rsidR="009309BD">
        <w:rPr>
          <w:noProof/>
          <w:color w:val="auto"/>
        </w:rPr>
        <w:t>1</w:t>
      </w:r>
      <w:r w:rsidR="009309BD">
        <w:rPr>
          <w:color w:val="auto"/>
        </w:rPr>
        <w:fldChar w:fldCharType="end"/>
      </w:r>
      <w:r w:rsidRPr="00C034B2">
        <w:rPr>
          <w:color w:val="auto"/>
        </w:rPr>
        <w:t xml:space="preserve"> </w:t>
      </w:r>
      <w:r w:rsidR="00C034B2" w:rsidRPr="00C034B2">
        <w:rPr>
          <w:color w:val="auto"/>
        </w:rPr>
        <w:t>–</w:t>
      </w:r>
      <w:r w:rsidRPr="00C034B2">
        <w:rPr>
          <w:color w:val="auto"/>
        </w:rPr>
        <w:t xml:space="preserve"> </w:t>
      </w:r>
      <w:r w:rsidR="00C034B2" w:rsidRPr="00C034B2">
        <w:rPr>
          <w:color w:val="auto"/>
        </w:rPr>
        <w:t>Stvaranje novog virtualnog stroja</w:t>
      </w:r>
    </w:p>
    <w:p w:rsidR="002971E0" w:rsidRDefault="00FE2EDF" w:rsidP="002971E0">
      <w:r>
        <w:t xml:space="preserve"> </w:t>
      </w:r>
    </w:p>
    <w:p w:rsidR="00C034B2" w:rsidRDefault="00C034B2" w:rsidP="002971E0"/>
    <w:p w:rsidR="00295A77" w:rsidRDefault="00295A77" w:rsidP="00295A77">
      <w:r>
        <w:lastRenderedPageBreak/>
        <w:tab/>
        <w:t xml:space="preserve">Sljedeći korak je odabir načina </w:t>
      </w:r>
      <w:r w:rsidR="00B25D60">
        <w:t xml:space="preserve">instalacije virtualnog operacijskog sustava (engl. </w:t>
      </w:r>
      <w:proofErr w:type="spellStart"/>
      <w:r w:rsidR="00B25D60">
        <w:rPr>
          <w:i/>
        </w:rPr>
        <w:t>guest</w:t>
      </w:r>
      <w:proofErr w:type="spellEnd"/>
      <w:r w:rsidR="00B25D60">
        <w:t xml:space="preserve">). Operacijski sustav moguće je instalirati putem CD/DVD-a </w:t>
      </w:r>
      <w:r w:rsidR="00295C8D">
        <w:t xml:space="preserve">ili putem ISO datoteke, te je moguće odlučiti proći sve instalacijske korake </w:t>
      </w:r>
      <w:r w:rsidR="00EA2D5D">
        <w:t xml:space="preserve">te operacijski sustav odraditi kasnije. </w:t>
      </w:r>
      <w:r w:rsidR="00ED3820">
        <w:t>U ovom koraku odabrana je ISO datoteka koja je preslika operacijskog sustava Windows XP Professional s tvrdog diska.</w:t>
      </w:r>
    </w:p>
    <w:p w:rsidR="00295A77" w:rsidRDefault="00295A77" w:rsidP="00295A77"/>
    <w:p w:rsidR="00BD3460" w:rsidRDefault="00295A77" w:rsidP="00BD3460">
      <w:pPr>
        <w:keepNext/>
        <w:jc w:val="center"/>
      </w:pPr>
      <w:r>
        <w:rPr>
          <w:noProof/>
          <w:lang w:eastAsia="hr-HR"/>
        </w:rPr>
        <w:drawing>
          <wp:inline distT="0" distB="0" distL="0" distR="0" wp14:anchorId="286FF3ED" wp14:editId="69ED8910">
            <wp:extent cx="2976396" cy="2839356"/>
            <wp:effectExtent l="0" t="0" r="0" b="0"/>
            <wp:docPr id="6" name="Slika 6" descr="C:\Users\Mateo\Desktop\Projekt\VMWare Player\slike\slika 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teo\Desktop\Projekt\VMWare Player\slike\slika 3.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76448" cy="2839405"/>
                    </a:xfrm>
                    <a:prstGeom prst="rect">
                      <a:avLst/>
                    </a:prstGeom>
                    <a:noFill/>
                    <a:ln>
                      <a:noFill/>
                    </a:ln>
                  </pic:spPr>
                </pic:pic>
              </a:graphicData>
            </a:graphic>
          </wp:inline>
        </w:drawing>
      </w:r>
    </w:p>
    <w:p w:rsidR="00295A77" w:rsidRDefault="00BD3460" w:rsidP="00BD3460">
      <w:pPr>
        <w:pStyle w:val="Opisslike"/>
        <w:jc w:val="center"/>
        <w:rPr>
          <w:color w:val="auto"/>
        </w:rPr>
      </w:pPr>
      <w:r w:rsidRPr="00BD3460">
        <w:rPr>
          <w:color w:val="auto"/>
        </w:rPr>
        <w:t xml:space="preserve">Slika </w:t>
      </w:r>
      <w:r w:rsidR="009309BD">
        <w:rPr>
          <w:color w:val="auto"/>
        </w:rPr>
        <w:fldChar w:fldCharType="begin"/>
      </w:r>
      <w:r w:rsidR="009309BD">
        <w:rPr>
          <w:color w:val="auto"/>
        </w:rPr>
        <w:instrText xml:space="preserve"> STYLEREF 1 \s </w:instrText>
      </w:r>
      <w:r w:rsidR="009309BD">
        <w:rPr>
          <w:color w:val="auto"/>
        </w:rPr>
        <w:fldChar w:fldCharType="separate"/>
      </w:r>
      <w:r w:rsidR="009309BD">
        <w:rPr>
          <w:noProof/>
          <w:color w:val="auto"/>
        </w:rPr>
        <w:t>3</w:t>
      </w:r>
      <w:r w:rsidR="009309BD">
        <w:rPr>
          <w:color w:val="auto"/>
        </w:rPr>
        <w:fldChar w:fldCharType="end"/>
      </w:r>
      <w:r w:rsidR="009309BD">
        <w:rPr>
          <w:color w:val="auto"/>
        </w:rPr>
        <w:t>.</w:t>
      </w:r>
      <w:r w:rsidR="009309BD">
        <w:rPr>
          <w:color w:val="auto"/>
        </w:rPr>
        <w:fldChar w:fldCharType="begin"/>
      </w:r>
      <w:r w:rsidR="009309BD">
        <w:rPr>
          <w:color w:val="auto"/>
        </w:rPr>
        <w:instrText xml:space="preserve"> SEQ Slika \* ARABIC \s 1 </w:instrText>
      </w:r>
      <w:r w:rsidR="009309BD">
        <w:rPr>
          <w:color w:val="auto"/>
        </w:rPr>
        <w:fldChar w:fldCharType="separate"/>
      </w:r>
      <w:r w:rsidR="009309BD">
        <w:rPr>
          <w:noProof/>
          <w:color w:val="auto"/>
        </w:rPr>
        <w:t>2</w:t>
      </w:r>
      <w:r w:rsidR="009309BD">
        <w:rPr>
          <w:color w:val="auto"/>
        </w:rPr>
        <w:fldChar w:fldCharType="end"/>
      </w:r>
      <w:r w:rsidRPr="00BD3460">
        <w:rPr>
          <w:color w:val="auto"/>
        </w:rPr>
        <w:t xml:space="preserve"> – Učitavanje ISO datoteke operacijskog sustava Windows XP Professional</w:t>
      </w:r>
    </w:p>
    <w:p w:rsidR="00BD3460" w:rsidRDefault="00BD3460" w:rsidP="00BD3460"/>
    <w:p w:rsidR="009E50FF" w:rsidRDefault="009E50FF" w:rsidP="00BD3460">
      <w:r>
        <w:tab/>
        <w:t xml:space="preserve">Nakon toga, instalacija virtualnog stroja traži određene osnovne podatke od korisnika kao što su njegovo ime, serijski broj operacijskog sustava te naziv novo stvorenog virtualnog stroja i direktorij na disku gdje će sve njegove datoteke biti spremljene. </w:t>
      </w:r>
    </w:p>
    <w:p w:rsidR="00927D25" w:rsidRDefault="009E50FF" w:rsidP="00927D25">
      <w:pPr>
        <w:keepNext/>
      </w:pPr>
      <w:r>
        <w:rPr>
          <w:noProof/>
          <w:lang w:eastAsia="hr-HR"/>
        </w:rPr>
        <w:drawing>
          <wp:inline distT="0" distB="0" distL="0" distR="0" wp14:anchorId="402EE9DE" wp14:editId="62CEC7D5">
            <wp:extent cx="5751195" cy="2743200"/>
            <wp:effectExtent l="0" t="0" r="1905" b="0"/>
            <wp:docPr id="8" name="Slika 8" descr="C:\Users\Mateo\Desktop\Projekt\VMWare Player\slike\slika 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eo\Desktop\Projekt\VMWare Player\slike\slika 3.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1195" cy="2743200"/>
                    </a:xfrm>
                    <a:prstGeom prst="rect">
                      <a:avLst/>
                    </a:prstGeom>
                    <a:noFill/>
                    <a:ln>
                      <a:noFill/>
                    </a:ln>
                  </pic:spPr>
                </pic:pic>
              </a:graphicData>
            </a:graphic>
          </wp:inline>
        </w:drawing>
      </w:r>
    </w:p>
    <w:p w:rsidR="00BD3460" w:rsidRDefault="00927D25" w:rsidP="00927D25">
      <w:pPr>
        <w:pStyle w:val="Opisslike"/>
        <w:jc w:val="center"/>
        <w:rPr>
          <w:color w:val="auto"/>
        </w:rPr>
      </w:pPr>
      <w:r w:rsidRPr="00927D25">
        <w:rPr>
          <w:color w:val="auto"/>
        </w:rPr>
        <w:t xml:space="preserve">Slika </w:t>
      </w:r>
      <w:r w:rsidR="009309BD">
        <w:rPr>
          <w:color w:val="auto"/>
        </w:rPr>
        <w:fldChar w:fldCharType="begin"/>
      </w:r>
      <w:r w:rsidR="009309BD">
        <w:rPr>
          <w:color w:val="auto"/>
        </w:rPr>
        <w:instrText xml:space="preserve"> STYLEREF 1 \s </w:instrText>
      </w:r>
      <w:r w:rsidR="009309BD">
        <w:rPr>
          <w:color w:val="auto"/>
        </w:rPr>
        <w:fldChar w:fldCharType="separate"/>
      </w:r>
      <w:r w:rsidR="009309BD">
        <w:rPr>
          <w:noProof/>
          <w:color w:val="auto"/>
        </w:rPr>
        <w:t>3</w:t>
      </w:r>
      <w:r w:rsidR="009309BD">
        <w:rPr>
          <w:color w:val="auto"/>
        </w:rPr>
        <w:fldChar w:fldCharType="end"/>
      </w:r>
      <w:r w:rsidR="009309BD">
        <w:rPr>
          <w:color w:val="auto"/>
        </w:rPr>
        <w:t>.</w:t>
      </w:r>
      <w:r w:rsidR="009309BD">
        <w:rPr>
          <w:color w:val="auto"/>
        </w:rPr>
        <w:fldChar w:fldCharType="begin"/>
      </w:r>
      <w:r w:rsidR="009309BD">
        <w:rPr>
          <w:color w:val="auto"/>
        </w:rPr>
        <w:instrText xml:space="preserve"> SEQ Slika \* ARABIC \s 1 </w:instrText>
      </w:r>
      <w:r w:rsidR="009309BD">
        <w:rPr>
          <w:color w:val="auto"/>
        </w:rPr>
        <w:fldChar w:fldCharType="separate"/>
      </w:r>
      <w:r w:rsidR="009309BD">
        <w:rPr>
          <w:noProof/>
          <w:color w:val="auto"/>
        </w:rPr>
        <w:t>3</w:t>
      </w:r>
      <w:r w:rsidR="009309BD">
        <w:rPr>
          <w:color w:val="auto"/>
        </w:rPr>
        <w:fldChar w:fldCharType="end"/>
      </w:r>
      <w:r w:rsidRPr="00927D25">
        <w:rPr>
          <w:color w:val="auto"/>
        </w:rPr>
        <w:t xml:space="preserve"> – Unošenje osnovnih podataka</w:t>
      </w:r>
    </w:p>
    <w:p w:rsidR="00A80F35" w:rsidRDefault="00A80F35" w:rsidP="00A80F35"/>
    <w:p w:rsidR="00A80F35" w:rsidRPr="00C2638E" w:rsidRDefault="00A80F35" w:rsidP="00A80F35">
      <w:r>
        <w:lastRenderedPageBreak/>
        <w:tab/>
        <w:t>Sljedeći vrlo važan podatak je podatak koliko maksimalno prostora na tvrdom disku</w:t>
      </w:r>
      <w:r w:rsidR="00C2638E">
        <w:t xml:space="preserve"> korisnik</w:t>
      </w:r>
      <w:r>
        <w:t xml:space="preserve"> želi dozvoliti </w:t>
      </w:r>
      <w:r w:rsidR="00C2638E">
        <w:t>da virtualni stroj</w:t>
      </w:r>
      <w:r>
        <w:t xml:space="preserve"> zauzme. </w:t>
      </w:r>
      <w:r w:rsidR="00243BE2">
        <w:t xml:space="preserve">Iako na prvi pogled </w:t>
      </w:r>
      <w:r w:rsidR="00C2638E">
        <w:t xml:space="preserve">izraz </w:t>
      </w:r>
      <w:r w:rsidR="00C2638E">
        <w:rPr>
          <w:i/>
        </w:rPr>
        <w:t>virtualni stroj</w:t>
      </w:r>
      <w:r w:rsidR="00C2638E">
        <w:t xml:space="preserve"> zvuči kao da je riječ o programu koji se vrti „u zraku“ i ne zauzima memoriju na tvrdom disku, to dakako nije istina. </w:t>
      </w:r>
      <w:r w:rsidR="00792668">
        <w:t xml:space="preserve">Kako bi se virtualni stroj mogao normalno izvoditi potrebno je osigurati dovoljno prostora na tvrdom disku za njega. U ovom koraku svakako je </w:t>
      </w:r>
      <w:r w:rsidR="00537328">
        <w:t xml:space="preserve">najbolje ostaviti </w:t>
      </w:r>
      <w:r w:rsidR="00AD42C2">
        <w:t>ovu vrijednost barem onu preporučenu</w:t>
      </w:r>
      <w:r w:rsidR="008B6B83">
        <w:t>, ukoliko je to moguće.</w:t>
      </w:r>
    </w:p>
    <w:p w:rsidR="00E4310D" w:rsidRDefault="00A80F35" w:rsidP="00E4310D">
      <w:pPr>
        <w:keepNext/>
        <w:jc w:val="center"/>
      </w:pPr>
      <w:r>
        <w:rPr>
          <w:noProof/>
          <w:lang w:eastAsia="hr-HR"/>
        </w:rPr>
        <w:drawing>
          <wp:inline distT="0" distB="0" distL="0" distR="0" wp14:anchorId="638A9142" wp14:editId="55F36D5D">
            <wp:extent cx="2757884" cy="2630904"/>
            <wp:effectExtent l="0" t="0" r="4445" b="0"/>
            <wp:docPr id="9" name="Slika 9" descr="C:\Users\Mateo\Desktop\Projekt\VMWare Player\slike\slika 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teo\Desktop\Projekt\VMWare Player\slike\slika 3.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7652" cy="2630683"/>
                    </a:xfrm>
                    <a:prstGeom prst="rect">
                      <a:avLst/>
                    </a:prstGeom>
                    <a:noFill/>
                    <a:ln>
                      <a:noFill/>
                    </a:ln>
                  </pic:spPr>
                </pic:pic>
              </a:graphicData>
            </a:graphic>
          </wp:inline>
        </w:drawing>
      </w:r>
    </w:p>
    <w:p w:rsidR="00A80F35" w:rsidRDefault="00E4310D" w:rsidP="00E4310D">
      <w:pPr>
        <w:pStyle w:val="Opisslike"/>
        <w:jc w:val="center"/>
        <w:rPr>
          <w:color w:val="auto"/>
        </w:rPr>
      </w:pPr>
      <w:r w:rsidRPr="00453EAF">
        <w:rPr>
          <w:color w:val="auto"/>
        </w:rPr>
        <w:t xml:space="preserve">Slika </w:t>
      </w:r>
      <w:r w:rsidR="009309BD">
        <w:rPr>
          <w:color w:val="auto"/>
        </w:rPr>
        <w:fldChar w:fldCharType="begin"/>
      </w:r>
      <w:r w:rsidR="009309BD">
        <w:rPr>
          <w:color w:val="auto"/>
        </w:rPr>
        <w:instrText xml:space="preserve"> STYLEREF 1 \s </w:instrText>
      </w:r>
      <w:r w:rsidR="009309BD">
        <w:rPr>
          <w:color w:val="auto"/>
        </w:rPr>
        <w:fldChar w:fldCharType="separate"/>
      </w:r>
      <w:r w:rsidR="009309BD">
        <w:rPr>
          <w:noProof/>
          <w:color w:val="auto"/>
        </w:rPr>
        <w:t>3</w:t>
      </w:r>
      <w:r w:rsidR="009309BD">
        <w:rPr>
          <w:color w:val="auto"/>
        </w:rPr>
        <w:fldChar w:fldCharType="end"/>
      </w:r>
      <w:r w:rsidR="009309BD">
        <w:rPr>
          <w:color w:val="auto"/>
        </w:rPr>
        <w:t>.</w:t>
      </w:r>
      <w:r w:rsidR="009309BD">
        <w:rPr>
          <w:color w:val="auto"/>
        </w:rPr>
        <w:fldChar w:fldCharType="begin"/>
      </w:r>
      <w:r w:rsidR="009309BD">
        <w:rPr>
          <w:color w:val="auto"/>
        </w:rPr>
        <w:instrText xml:space="preserve"> SEQ Slika \* ARABIC \s 1 </w:instrText>
      </w:r>
      <w:r w:rsidR="009309BD">
        <w:rPr>
          <w:color w:val="auto"/>
        </w:rPr>
        <w:fldChar w:fldCharType="separate"/>
      </w:r>
      <w:r w:rsidR="009309BD">
        <w:rPr>
          <w:noProof/>
          <w:color w:val="auto"/>
        </w:rPr>
        <w:t>4</w:t>
      </w:r>
      <w:r w:rsidR="009309BD">
        <w:rPr>
          <w:color w:val="auto"/>
        </w:rPr>
        <w:fldChar w:fldCharType="end"/>
      </w:r>
      <w:r w:rsidRPr="00453EAF">
        <w:rPr>
          <w:color w:val="auto"/>
        </w:rPr>
        <w:t xml:space="preserve"> </w:t>
      </w:r>
      <w:r w:rsidR="00453EAF" w:rsidRPr="00453EAF">
        <w:rPr>
          <w:color w:val="auto"/>
        </w:rPr>
        <w:t>–</w:t>
      </w:r>
      <w:r w:rsidRPr="00453EAF">
        <w:rPr>
          <w:color w:val="auto"/>
        </w:rPr>
        <w:t xml:space="preserve"> </w:t>
      </w:r>
      <w:r w:rsidR="00453EAF" w:rsidRPr="00453EAF">
        <w:rPr>
          <w:color w:val="auto"/>
        </w:rPr>
        <w:t>Unos maksimalnog prostora na tvrdom disku kojeg se želi dozvoliti virtualnom stroju</w:t>
      </w:r>
    </w:p>
    <w:p w:rsidR="00227534" w:rsidRDefault="002E1C17" w:rsidP="008107EB">
      <w:r>
        <w:tab/>
      </w:r>
    </w:p>
    <w:p w:rsidR="00980D80" w:rsidRDefault="002E1C17" w:rsidP="008107EB">
      <w:r>
        <w:t xml:space="preserve">Zadnji korak prilikom stvaranje novog virtualnog stroja je pregled svih predanih podataka. U svakom trenutku instalacije, pa tako i u ovom, moguće se vratiti natrag i popraviti neki od zapisanih podataka. </w:t>
      </w:r>
      <w:r w:rsidR="0074087F">
        <w:t xml:space="preserve">U ovom koraku moguće je još i </w:t>
      </w:r>
      <w:r w:rsidR="005D1377">
        <w:t>promotriti sve sklopovske komponente spojene na računalo</w:t>
      </w:r>
      <w:r w:rsidR="00BD2520">
        <w:t xml:space="preserve"> te odlučiti hoće li ih </w:t>
      </w:r>
      <w:r w:rsidR="003B0B96">
        <w:t>virtualni stroj prepoznati i moći koristiti, no te postavke je moguće mijenjati i kasnije, prije pokretanja samog virtualnog stroja.</w:t>
      </w:r>
    </w:p>
    <w:p w:rsidR="00603ABD" w:rsidRDefault="002E1C17" w:rsidP="00603ABD">
      <w:pPr>
        <w:keepNext/>
        <w:jc w:val="center"/>
      </w:pPr>
      <w:r>
        <w:rPr>
          <w:noProof/>
          <w:lang w:eastAsia="hr-HR"/>
        </w:rPr>
        <w:drawing>
          <wp:inline distT="0" distB="0" distL="0" distR="0" wp14:anchorId="0DFA3D70" wp14:editId="5413A071">
            <wp:extent cx="2856550" cy="2725024"/>
            <wp:effectExtent l="0" t="0" r="1270" b="0"/>
            <wp:docPr id="10" name="Slika 10" descr="C:\Users\Mateo\Desktop\Projekt\VMWare Player\slike\slika 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teo\Desktop\Projekt\VMWare Player\slike\slika 3.5.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6881" cy="2725340"/>
                    </a:xfrm>
                    <a:prstGeom prst="rect">
                      <a:avLst/>
                    </a:prstGeom>
                    <a:noFill/>
                    <a:ln>
                      <a:noFill/>
                    </a:ln>
                  </pic:spPr>
                </pic:pic>
              </a:graphicData>
            </a:graphic>
          </wp:inline>
        </w:drawing>
      </w:r>
    </w:p>
    <w:p w:rsidR="00605CCE" w:rsidRDefault="00603ABD" w:rsidP="00603ABD">
      <w:pPr>
        <w:pStyle w:val="Opisslike"/>
        <w:jc w:val="center"/>
        <w:rPr>
          <w:color w:val="auto"/>
        </w:rPr>
      </w:pPr>
      <w:r w:rsidRPr="00D66515">
        <w:rPr>
          <w:color w:val="auto"/>
        </w:rPr>
        <w:t xml:space="preserve">Slika </w:t>
      </w:r>
      <w:r w:rsidR="009309BD">
        <w:rPr>
          <w:color w:val="auto"/>
        </w:rPr>
        <w:fldChar w:fldCharType="begin"/>
      </w:r>
      <w:r w:rsidR="009309BD">
        <w:rPr>
          <w:color w:val="auto"/>
        </w:rPr>
        <w:instrText xml:space="preserve"> STYLEREF 1 \s </w:instrText>
      </w:r>
      <w:r w:rsidR="009309BD">
        <w:rPr>
          <w:color w:val="auto"/>
        </w:rPr>
        <w:fldChar w:fldCharType="separate"/>
      </w:r>
      <w:r w:rsidR="009309BD">
        <w:rPr>
          <w:noProof/>
          <w:color w:val="auto"/>
        </w:rPr>
        <w:t>3</w:t>
      </w:r>
      <w:r w:rsidR="009309BD">
        <w:rPr>
          <w:color w:val="auto"/>
        </w:rPr>
        <w:fldChar w:fldCharType="end"/>
      </w:r>
      <w:r w:rsidR="009309BD">
        <w:rPr>
          <w:color w:val="auto"/>
        </w:rPr>
        <w:t>.</w:t>
      </w:r>
      <w:r w:rsidR="009309BD">
        <w:rPr>
          <w:color w:val="auto"/>
        </w:rPr>
        <w:fldChar w:fldCharType="begin"/>
      </w:r>
      <w:r w:rsidR="009309BD">
        <w:rPr>
          <w:color w:val="auto"/>
        </w:rPr>
        <w:instrText xml:space="preserve"> SEQ Slika \* ARABIC \s 1 </w:instrText>
      </w:r>
      <w:r w:rsidR="009309BD">
        <w:rPr>
          <w:color w:val="auto"/>
        </w:rPr>
        <w:fldChar w:fldCharType="separate"/>
      </w:r>
      <w:r w:rsidR="009309BD">
        <w:rPr>
          <w:noProof/>
          <w:color w:val="auto"/>
        </w:rPr>
        <w:t>5</w:t>
      </w:r>
      <w:r w:rsidR="009309BD">
        <w:rPr>
          <w:color w:val="auto"/>
        </w:rPr>
        <w:fldChar w:fldCharType="end"/>
      </w:r>
      <w:r w:rsidR="00D66515" w:rsidRPr="00D66515">
        <w:rPr>
          <w:color w:val="auto"/>
        </w:rPr>
        <w:t xml:space="preserve"> – Konačni korak prije kraja instalacije, pregled odabranih postavki</w:t>
      </w:r>
    </w:p>
    <w:p w:rsidR="00462A34" w:rsidRPr="00436940" w:rsidRDefault="00462A34" w:rsidP="00462A34">
      <w:r>
        <w:lastRenderedPageBreak/>
        <w:tab/>
        <w:t xml:space="preserve">Nakon toga klikom na gumb </w:t>
      </w:r>
      <w:proofErr w:type="spellStart"/>
      <w:r>
        <w:rPr>
          <w:i/>
        </w:rPr>
        <w:t>Finish</w:t>
      </w:r>
      <w:proofErr w:type="spellEnd"/>
      <w:r>
        <w:rPr>
          <w:i/>
        </w:rPr>
        <w:t xml:space="preserve"> </w:t>
      </w:r>
      <w:r>
        <w:t xml:space="preserve">stvoren je novi virtualni stroj čije je sad ime vidljivo na osnovnom ekranu </w:t>
      </w:r>
      <w:proofErr w:type="spellStart"/>
      <w:r>
        <w:t>VMware</w:t>
      </w:r>
      <w:proofErr w:type="spellEnd"/>
      <w:r>
        <w:t xml:space="preserve"> </w:t>
      </w:r>
      <w:proofErr w:type="spellStart"/>
      <w:r>
        <w:t>Playera</w:t>
      </w:r>
      <w:proofErr w:type="spellEnd"/>
      <w:r w:rsidR="00134F08">
        <w:t xml:space="preserve"> uz ostale trenutno instalirane virtualne strojeve. </w:t>
      </w:r>
      <w:r w:rsidR="00BE7D0A">
        <w:t xml:space="preserve">Virtualni stroj </w:t>
      </w:r>
      <w:r w:rsidR="00771208">
        <w:t xml:space="preserve">pokreće se klikom na gumb </w:t>
      </w:r>
      <w:proofErr w:type="spellStart"/>
      <w:r w:rsidR="00771208">
        <w:rPr>
          <w:i/>
        </w:rPr>
        <w:t>Play</w:t>
      </w:r>
      <w:proofErr w:type="spellEnd"/>
      <w:r w:rsidR="00771208">
        <w:rPr>
          <w:i/>
        </w:rPr>
        <w:t xml:space="preserve"> </w:t>
      </w:r>
      <w:proofErr w:type="spellStart"/>
      <w:r w:rsidR="00771208">
        <w:rPr>
          <w:i/>
        </w:rPr>
        <w:t>virtual</w:t>
      </w:r>
      <w:proofErr w:type="spellEnd"/>
      <w:r w:rsidR="00771208">
        <w:rPr>
          <w:i/>
        </w:rPr>
        <w:t xml:space="preserve"> </w:t>
      </w:r>
      <w:proofErr w:type="spellStart"/>
      <w:r w:rsidR="00771208">
        <w:rPr>
          <w:i/>
        </w:rPr>
        <w:t>machine</w:t>
      </w:r>
      <w:proofErr w:type="spellEnd"/>
      <w:r w:rsidR="00771208">
        <w:t xml:space="preserve"> koji se nalazi u glavnom prozoru, ali i na alatnoj traci. </w:t>
      </w:r>
      <w:r w:rsidR="00436940">
        <w:t xml:space="preserve">Prije pokretanja određenog virtualnog stroja moguće ga je konfigurirati. U konfiguraciju virtualnog stroja se ulazi desnim klikom na ime virtualnog stroja ili kroz izbornik </w:t>
      </w:r>
      <w:r w:rsidR="00436940">
        <w:rPr>
          <w:i/>
        </w:rPr>
        <w:t>Player</w:t>
      </w:r>
      <w:r w:rsidR="009E183F">
        <w:t xml:space="preserve"> u alatnoj traci. Konfiguracija virtualno</w:t>
      </w:r>
      <w:r w:rsidR="00491D0C">
        <w:t>g stroja objašnjena je kasnije.</w:t>
      </w:r>
    </w:p>
    <w:p w:rsidR="00491D0C" w:rsidRDefault="00BE7D0A" w:rsidP="00491D0C">
      <w:pPr>
        <w:keepNext/>
        <w:jc w:val="center"/>
      </w:pPr>
      <w:r>
        <w:rPr>
          <w:noProof/>
          <w:lang w:eastAsia="hr-HR"/>
        </w:rPr>
        <w:drawing>
          <wp:inline distT="0" distB="0" distL="0" distR="0" wp14:anchorId="0E7754ED" wp14:editId="1301B489">
            <wp:extent cx="2831432" cy="2539828"/>
            <wp:effectExtent l="0" t="0" r="7620" b="0"/>
            <wp:docPr id="13" name="Slika 13" descr="C:\Users\Mateo\Desktop\Projekt\VMWare Player\slike\slika 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teo\Desktop\Projekt\VMWare Player\slike\slika 3.6.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7123" cy="2544933"/>
                    </a:xfrm>
                    <a:prstGeom prst="rect">
                      <a:avLst/>
                    </a:prstGeom>
                    <a:noFill/>
                    <a:ln>
                      <a:noFill/>
                    </a:ln>
                  </pic:spPr>
                </pic:pic>
              </a:graphicData>
            </a:graphic>
          </wp:inline>
        </w:drawing>
      </w:r>
    </w:p>
    <w:p w:rsidR="00E16437" w:rsidRDefault="00491D0C" w:rsidP="00491D0C">
      <w:pPr>
        <w:pStyle w:val="Opisslike"/>
        <w:jc w:val="center"/>
        <w:rPr>
          <w:color w:val="auto"/>
        </w:rPr>
      </w:pPr>
      <w:r w:rsidRPr="00D63F21">
        <w:rPr>
          <w:color w:val="auto"/>
        </w:rPr>
        <w:t xml:space="preserve">Slika </w:t>
      </w:r>
      <w:r w:rsidR="009309BD">
        <w:rPr>
          <w:color w:val="auto"/>
        </w:rPr>
        <w:fldChar w:fldCharType="begin"/>
      </w:r>
      <w:r w:rsidR="009309BD">
        <w:rPr>
          <w:color w:val="auto"/>
        </w:rPr>
        <w:instrText xml:space="preserve"> STYLEREF 1 \s </w:instrText>
      </w:r>
      <w:r w:rsidR="009309BD">
        <w:rPr>
          <w:color w:val="auto"/>
        </w:rPr>
        <w:fldChar w:fldCharType="separate"/>
      </w:r>
      <w:r w:rsidR="009309BD">
        <w:rPr>
          <w:noProof/>
          <w:color w:val="auto"/>
        </w:rPr>
        <w:t>3</w:t>
      </w:r>
      <w:r w:rsidR="009309BD">
        <w:rPr>
          <w:color w:val="auto"/>
        </w:rPr>
        <w:fldChar w:fldCharType="end"/>
      </w:r>
      <w:r w:rsidR="009309BD">
        <w:rPr>
          <w:color w:val="auto"/>
        </w:rPr>
        <w:t>.</w:t>
      </w:r>
      <w:r w:rsidR="009309BD">
        <w:rPr>
          <w:color w:val="auto"/>
        </w:rPr>
        <w:fldChar w:fldCharType="begin"/>
      </w:r>
      <w:r w:rsidR="009309BD">
        <w:rPr>
          <w:color w:val="auto"/>
        </w:rPr>
        <w:instrText xml:space="preserve"> SEQ Slika \* ARABIC \s 1 </w:instrText>
      </w:r>
      <w:r w:rsidR="009309BD">
        <w:rPr>
          <w:color w:val="auto"/>
        </w:rPr>
        <w:fldChar w:fldCharType="separate"/>
      </w:r>
      <w:r w:rsidR="009309BD">
        <w:rPr>
          <w:noProof/>
          <w:color w:val="auto"/>
        </w:rPr>
        <w:t>6</w:t>
      </w:r>
      <w:r w:rsidR="009309BD">
        <w:rPr>
          <w:color w:val="auto"/>
        </w:rPr>
        <w:fldChar w:fldCharType="end"/>
      </w:r>
      <w:r w:rsidRPr="00D63F21">
        <w:rPr>
          <w:color w:val="auto"/>
        </w:rPr>
        <w:t xml:space="preserve"> – Izgled osnovnog prozora nakon uspješne instalacije virtualnog stroja</w:t>
      </w:r>
      <w:r w:rsidR="00A308BB" w:rsidRPr="00D63F21">
        <w:rPr>
          <w:color w:val="auto"/>
        </w:rPr>
        <w:t>, označen gumb za pokretanje</w:t>
      </w:r>
    </w:p>
    <w:p w:rsidR="008F2009" w:rsidRDefault="008F2009" w:rsidP="008F2009"/>
    <w:p w:rsidR="008F2009" w:rsidRDefault="008F2009" w:rsidP="008F2009">
      <w:r>
        <w:tab/>
        <w:t>Prilikom prvog pokretanja virtualnog stroja instaliranog preko ISO datoteke pokreće se sama instalacija operacijskog sustava koja traje više od nekoliko minuta i prozor stanja vidljiv je</w:t>
      </w:r>
      <w:r w:rsidR="00DD1E2A">
        <w:t xml:space="preserve"> lijevo</w:t>
      </w:r>
      <w:r>
        <w:t xml:space="preserve"> na slici 3.7.</w:t>
      </w:r>
      <w:r w:rsidR="006F14D1">
        <w:t xml:space="preserve"> </w:t>
      </w:r>
      <w:r w:rsidR="004A68FB">
        <w:t xml:space="preserve">Nakon uspješne instalacije operacijski sustav </w:t>
      </w:r>
      <w:r w:rsidR="00EB1774">
        <w:t xml:space="preserve">se ponovno pokreće </w:t>
      </w:r>
      <w:r w:rsidR="00A05EFA">
        <w:t xml:space="preserve">kao što bi se pokretao </w:t>
      </w:r>
      <w:r w:rsidR="00EC4CAF">
        <w:t>operacijski sustav računala domaćina.</w:t>
      </w:r>
      <w:r w:rsidR="00853CA3">
        <w:t xml:space="preserve"> </w:t>
      </w:r>
      <w:r w:rsidR="00971809">
        <w:t xml:space="preserve">Nakon što se </w:t>
      </w:r>
      <w:r w:rsidR="00482049">
        <w:t xml:space="preserve">sustav normalno pokrenuo moguće ga je normalno koristiti kao </w:t>
      </w:r>
      <w:r w:rsidR="00B20F84">
        <w:t>da se nalazi na računalu domaćinu, sa svim prednostima i nedostacima koje pokretanje na virtualnom stroju donosi.</w:t>
      </w:r>
    </w:p>
    <w:p w:rsidR="008F2009" w:rsidRPr="008F2009" w:rsidRDefault="008F2009" w:rsidP="008F2009">
      <w:r>
        <w:t xml:space="preserve"> </w:t>
      </w:r>
    </w:p>
    <w:p w:rsidR="00EA7C70" w:rsidRDefault="008F2009" w:rsidP="00EA7C70">
      <w:pPr>
        <w:keepNext/>
        <w:jc w:val="center"/>
      </w:pPr>
      <w:r>
        <w:rPr>
          <w:noProof/>
          <w:lang w:eastAsia="hr-HR"/>
        </w:rPr>
        <w:drawing>
          <wp:inline distT="0" distB="0" distL="0" distR="0" wp14:anchorId="67FD0202" wp14:editId="7042E7C2">
            <wp:extent cx="6308954" cy="2205788"/>
            <wp:effectExtent l="0" t="0" r="0" b="4445"/>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teo\Desktop\Projekt\VMWare Player\slike\slika 3.7.pn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6325161" cy="2211454"/>
                    </a:xfrm>
                    <a:prstGeom prst="rect">
                      <a:avLst/>
                    </a:prstGeom>
                    <a:noFill/>
                    <a:ln>
                      <a:noFill/>
                    </a:ln>
                  </pic:spPr>
                </pic:pic>
              </a:graphicData>
            </a:graphic>
          </wp:inline>
        </w:drawing>
      </w:r>
    </w:p>
    <w:p w:rsidR="008F2009" w:rsidRDefault="00EA7C70" w:rsidP="00EA7C70">
      <w:pPr>
        <w:pStyle w:val="Opisslike"/>
        <w:jc w:val="center"/>
        <w:rPr>
          <w:color w:val="auto"/>
        </w:rPr>
      </w:pPr>
      <w:r w:rsidRPr="00EA7C70">
        <w:rPr>
          <w:color w:val="auto"/>
        </w:rPr>
        <w:t xml:space="preserve">Slika </w:t>
      </w:r>
      <w:r w:rsidR="009309BD">
        <w:rPr>
          <w:color w:val="auto"/>
        </w:rPr>
        <w:fldChar w:fldCharType="begin"/>
      </w:r>
      <w:r w:rsidR="009309BD">
        <w:rPr>
          <w:color w:val="auto"/>
        </w:rPr>
        <w:instrText xml:space="preserve"> STYLEREF 1 \s </w:instrText>
      </w:r>
      <w:r w:rsidR="009309BD">
        <w:rPr>
          <w:color w:val="auto"/>
        </w:rPr>
        <w:fldChar w:fldCharType="separate"/>
      </w:r>
      <w:r w:rsidR="009309BD">
        <w:rPr>
          <w:noProof/>
          <w:color w:val="auto"/>
        </w:rPr>
        <w:t>3</w:t>
      </w:r>
      <w:r w:rsidR="009309BD">
        <w:rPr>
          <w:color w:val="auto"/>
        </w:rPr>
        <w:fldChar w:fldCharType="end"/>
      </w:r>
      <w:r w:rsidR="009309BD">
        <w:rPr>
          <w:color w:val="auto"/>
        </w:rPr>
        <w:t>.</w:t>
      </w:r>
      <w:r w:rsidR="009309BD">
        <w:rPr>
          <w:color w:val="auto"/>
        </w:rPr>
        <w:fldChar w:fldCharType="begin"/>
      </w:r>
      <w:r w:rsidR="009309BD">
        <w:rPr>
          <w:color w:val="auto"/>
        </w:rPr>
        <w:instrText xml:space="preserve"> SEQ Slika \* ARABIC \s 1 </w:instrText>
      </w:r>
      <w:r w:rsidR="009309BD">
        <w:rPr>
          <w:color w:val="auto"/>
        </w:rPr>
        <w:fldChar w:fldCharType="separate"/>
      </w:r>
      <w:r w:rsidR="009309BD">
        <w:rPr>
          <w:noProof/>
          <w:color w:val="auto"/>
        </w:rPr>
        <w:t>7</w:t>
      </w:r>
      <w:r w:rsidR="009309BD">
        <w:rPr>
          <w:color w:val="auto"/>
        </w:rPr>
        <w:fldChar w:fldCharType="end"/>
      </w:r>
      <w:r w:rsidRPr="00EA7C70">
        <w:rPr>
          <w:color w:val="auto"/>
        </w:rPr>
        <w:t xml:space="preserve"> </w:t>
      </w:r>
      <w:r w:rsidR="00DD1E2A">
        <w:rPr>
          <w:color w:val="auto"/>
        </w:rPr>
        <w:t>–</w:t>
      </w:r>
      <w:r w:rsidRPr="00EA7C70">
        <w:rPr>
          <w:color w:val="auto"/>
        </w:rPr>
        <w:t xml:space="preserve"> </w:t>
      </w:r>
      <w:r w:rsidR="00DD1E2A">
        <w:rPr>
          <w:color w:val="auto"/>
        </w:rPr>
        <w:t xml:space="preserve">Lijevo: </w:t>
      </w:r>
      <w:r w:rsidR="00043433">
        <w:rPr>
          <w:color w:val="auto"/>
        </w:rPr>
        <w:t>i</w:t>
      </w:r>
      <w:r w:rsidRPr="00EA7C70">
        <w:rPr>
          <w:color w:val="auto"/>
        </w:rPr>
        <w:t>nstalacija operacijskog sustava</w:t>
      </w:r>
      <w:r w:rsidR="00DD1E2A">
        <w:rPr>
          <w:color w:val="auto"/>
        </w:rPr>
        <w:t xml:space="preserve">, </w:t>
      </w:r>
      <w:r w:rsidR="00043433">
        <w:rPr>
          <w:color w:val="auto"/>
        </w:rPr>
        <w:t>de</w:t>
      </w:r>
      <w:r w:rsidR="00DD1E2A">
        <w:rPr>
          <w:color w:val="auto"/>
        </w:rPr>
        <w:t>sno: pokretanje virtualnog stroja</w:t>
      </w:r>
    </w:p>
    <w:p w:rsidR="008C0483" w:rsidRPr="00BE43EE" w:rsidRDefault="00BE43EE" w:rsidP="008C0483">
      <w:r>
        <w:lastRenderedPageBreak/>
        <w:tab/>
        <w:t xml:space="preserve">Konfiguracija virtualnog stroja započinje u osnovnom prozoru programa desnim klikom na ime virtualnog stroja koji se želi konfigurirati (slika 3.8). Istu stvar moguće je ostvariti označavanjem željenog virtualnog stroja te klikom na izbornik </w:t>
      </w:r>
      <w:r>
        <w:rPr>
          <w:i/>
        </w:rPr>
        <w:t>Player</w:t>
      </w:r>
      <w:r>
        <w:t xml:space="preserve"> te zatim na </w:t>
      </w:r>
      <w:proofErr w:type="spellStart"/>
      <w:r>
        <w:t>podmeni</w:t>
      </w:r>
      <w:proofErr w:type="spellEnd"/>
      <w:r>
        <w:t xml:space="preserve"> </w:t>
      </w:r>
      <w:proofErr w:type="spellStart"/>
      <w:r>
        <w:rPr>
          <w:i/>
        </w:rPr>
        <w:t>Manage</w:t>
      </w:r>
      <w:proofErr w:type="spellEnd"/>
      <w:r>
        <w:t xml:space="preserve"> unutar kojeg se izabire opcija </w:t>
      </w:r>
      <w:proofErr w:type="spellStart"/>
      <w:r>
        <w:rPr>
          <w:i/>
        </w:rPr>
        <w:t>Virtual</w:t>
      </w:r>
      <w:proofErr w:type="spellEnd"/>
      <w:r>
        <w:rPr>
          <w:i/>
        </w:rPr>
        <w:t xml:space="preserve"> </w:t>
      </w:r>
      <w:proofErr w:type="spellStart"/>
      <w:r>
        <w:rPr>
          <w:i/>
        </w:rPr>
        <w:t>Machine</w:t>
      </w:r>
      <w:proofErr w:type="spellEnd"/>
      <w:r>
        <w:rPr>
          <w:i/>
        </w:rPr>
        <w:t xml:space="preserve"> </w:t>
      </w:r>
      <w:proofErr w:type="spellStart"/>
      <w:r>
        <w:rPr>
          <w:i/>
        </w:rPr>
        <w:t>Settings</w:t>
      </w:r>
      <w:proofErr w:type="spellEnd"/>
      <w:r>
        <w:t xml:space="preserve">, također postoji i </w:t>
      </w:r>
      <w:proofErr w:type="spellStart"/>
      <w:r>
        <w:t>tipkovnička</w:t>
      </w:r>
      <w:proofErr w:type="spellEnd"/>
      <w:r>
        <w:t xml:space="preserve"> kratica: </w:t>
      </w:r>
      <w:proofErr w:type="spellStart"/>
      <w:r>
        <w:t>Ctrl</w:t>
      </w:r>
      <w:proofErr w:type="spellEnd"/>
      <w:r>
        <w:t xml:space="preserve"> + D.</w:t>
      </w:r>
    </w:p>
    <w:p w:rsidR="008C0483" w:rsidRDefault="00D00553" w:rsidP="008C0483">
      <w:pPr>
        <w:keepNext/>
        <w:jc w:val="center"/>
      </w:pPr>
      <w:r>
        <w:rPr>
          <w:noProof/>
          <w:lang w:eastAsia="hr-HR"/>
        </w:rPr>
        <w:drawing>
          <wp:inline distT="0" distB="0" distL="0" distR="0" wp14:anchorId="5E1C6C9C" wp14:editId="037F9503">
            <wp:extent cx="2893200" cy="2598906"/>
            <wp:effectExtent l="0" t="0" r="254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eo\Desktop\Projekt\VMWare Player\slike\slika 3.8.pn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893200" cy="2598906"/>
                    </a:xfrm>
                    <a:prstGeom prst="rect">
                      <a:avLst/>
                    </a:prstGeom>
                    <a:noFill/>
                    <a:ln>
                      <a:noFill/>
                    </a:ln>
                  </pic:spPr>
                </pic:pic>
              </a:graphicData>
            </a:graphic>
          </wp:inline>
        </w:drawing>
      </w:r>
    </w:p>
    <w:p w:rsidR="00EA7C70" w:rsidRPr="004436C0" w:rsidRDefault="008C0483" w:rsidP="008C0483">
      <w:pPr>
        <w:pStyle w:val="Opisslike"/>
        <w:jc w:val="center"/>
        <w:rPr>
          <w:color w:val="auto"/>
        </w:rPr>
      </w:pPr>
      <w:r w:rsidRPr="004436C0">
        <w:rPr>
          <w:color w:val="auto"/>
        </w:rPr>
        <w:t xml:space="preserve">Slika </w:t>
      </w:r>
      <w:r w:rsidR="009309BD">
        <w:rPr>
          <w:color w:val="auto"/>
        </w:rPr>
        <w:fldChar w:fldCharType="begin"/>
      </w:r>
      <w:r w:rsidR="009309BD">
        <w:rPr>
          <w:color w:val="auto"/>
        </w:rPr>
        <w:instrText xml:space="preserve"> STYLEREF 1 \s </w:instrText>
      </w:r>
      <w:r w:rsidR="009309BD">
        <w:rPr>
          <w:color w:val="auto"/>
        </w:rPr>
        <w:fldChar w:fldCharType="separate"/>
      </w:r>
      <w:r w:rsidR="009309BD">
        <w:rPr>
          <w:noProof/>
          <w:color w:val="auto"/>
        </w:rPr>
        <w:t>3</w:t>
      </w:r>
      <w:r w:rsidR="009309BD">
        <w:rPr>
          <w:color w:val="auto"/>
        </w:rPr>
        <w:fldChar w:fldCharType="end"/>
      </w:r>
      <w:r w:rsidR="009309BD">
        <w:rPr>
          <w:color w:val="auto"/>
        </w:rPr>
        <w:t>.</w:t>
      </w:r>
      <w:r w:rsidR="009309BD">
        <w:rPr>
          <w:color w:val="auto"/>
        </w:rPr>
        <w:fldChar w:fldCharType="begin"/>
      </w:r>
      <w:r w:rsidR="009309BD">
        <w:rPr>
          <w:color w:val="auto"/>
        </w:rPr>
        <w:instrText xml:space="preserve"> SEQ Slika \* ARABIC \s 1 </w:instrText>
      </w:r>
      <w:r w:rsidR="009309BD">
        <w:rPr>
          <w:color w:val="auto"/>
        </w:rPr>
        <w:fldChar w:fldCharType="separate"/>
      </w:r>
      <w:r w:rsidR="009309BD">
        <w:rPr>
          <w:noProof/>
          <w:color w:val="auto"/>
        </w:rPr>
        <w:t>8</w:t>
      </w:r>
      <w:r w:rsidR="009309BD">
        <w:rPr>
          <w:color w:val="auto"/>
        </w:rPr>
        <w:fldChar w:fldCharType="end"/>
      </w:r>
      <w:r w:rsidRPr="004436C0">
        <w:rPr>
          <w:color w:val="auto"/>
        </w:rPr>
        <w:t xml:space="preserve"> </w:t>
      </w:r>
      <w:r w:rsidR="004436C0" w:rsidRPr="004436C0">
        <w:rPr>
          <w:color w:val="auto"/>
        </w:rPr>
        <w:t>–</w:t>
      </w:r>
      <w:r w:rsidRPr="004436C0">
        <w:rPr>
          <w:color w:val="auto"/>
        </w:rPr>
        <w:t xml:space="preserve"> </w:t>
      </w:r>
      <w:r w:rsidR="004436C0" w:rsidRPr="004436C0">
        <w:rPr>
          <w:color w:val="auto"/>
        </w:rPr>
        <w:t>Napredna konfiguracija virtualnog stroja</w:t>
      </w:r>
    </w:p>
    <w:p w:rsidR="00EA7C70" w:rsidRDefault="00EA7C70" w:rsidP="00EA7C70"/>
    <w:p w:rsidR="009309BD" w:rsidRDefault="00193581" w:rsidP="00B64A31">
      <w:r>
        <w:t xml:space="preserve">Pokretanjem konfiguracije virtualnog stroja </w:t>
      </w:r>
      <w:r w:rsidR="009309BD">
        <w:t>otvara</w:t>
      </w:r>
      <w:r>
        <w:t xml:space="preserve"> se novi prozor koji je prikazan na slici 3.9.</w:t>
      </w:r>
      <w:r w:rsidR="00B64A31">
        <w:t xml:space="preserve"> Gost računalo može imati pristup uređajima priključenima na domaćina i to se konfigurira upravo u ovom koraku.</w:t>
      </w:r>
      <w:r>
        <w:t xml:space="preserve"> </w:t>
      </w:r>
      <w:r w:rsidR="00B64A31">
        <w:t>U njemu je moguće konfigurirati sljedeće stvari:</w:t>
      </w:r>
    </w:p>
    <w:p w:rsidR="00B64A31" w:rsidRPr="0045148A" w:rsidRDefault="00B64A31" w:rsidP="00B64A31">
      <w:pPr>
        <w:pStyle w:val="Odlomakpopisa"/>
        <w:numPr>
          <w:ilvl w:val="0"/>
          <w:numId w:val="7"/>
        </w:numPr>
        <w:rPr>
          <w:b/>
        </w:rPr>
      </w:pPr>
      <w:r w:rsidRPr="00B64A31">
        <w:rPr>
          <w:b/>
        </w:rPr>
        <w:t>Radnu memoriju</w:t>
      </w:r>
      <w:r>
        <w:rPr>
          <w:b/>
        </w:rPr>
        <w:t xml:space="preserve"> </w:t>
      </w:r>
      <w:r>
        <w:t xml:space="preserve">– koliko će korisnik radne memorije </w:t>
      </w:r>
      <w:r w:rsidRPr="00B64A31">
        <w:rPr>
          <w:u w:val="single"/>
        </w:rPr>
        <w:t>računala domaćina</w:t>
      </w:r>
      <w:r>
        <w:t xml:space="preserve"> </w:t>
      </w:r>
      <w:r w:rsidR="00C80135">
        <w:t>dati na korištenje računalu. Za svaki operacijski sustav postoji preporučena količina radne memorije koja mu je potrebna za normalan rad, čitatelj se upućuje na tehničku dokumentaciju programa gdje je taj broj definiran za svaki virtualni stroj</w:t>
      </w:r>
      <w:r w:rsidR="006F6D45">
        <w:t xml:space="preserve"> posebno</w:t>
      </w:r>
      <w:r w:rsidR="006E5375">
        <w:t>.</w:t>
      </w:r>
    </w:p>
    <w:p w:rsidR="0045148A" w:rsidRPr="00765955" w:rsidRDefault="00765955" w:rsidP="00B64A31">
      <w:pPr>
        <w:pStyle w:val="Odlomakpopisa"/>
        <w:numPr>
          <w:ilvl w:val="0"/>
          <w:numId w:val="7"/>
        </w:numPr>
        <w:rPr>
          <w:b/>
        </w:rPr>
      </w:pPr>
      <w:r>
        <w:rPr>
          <w:b/>
        </w:rPr>
        <w:t xml:space="preserve">Broj procesora </w:t>
      </w:r>
      <w:r>
        <w:t>– ukoliko se na računalu domaćinu nalazi procesor s više jezgri (što je danas uobičajeno), ovim parametrom se definira koliko jezgri će se dati na korištenje gost računalu</w:t>
      </w:r>
    </w:p>
    <w:p w:rsidR="00765955" w:rsidRPr="00B6167F" w:rsidRDefault="002C70DD" w:rsidP="00B64A31">
      <w:pPr>
        <w:pStyle w:val="Odlomakpopisa"/>
        <w:numPr>
          <w:ilvl w:val="0"/>
          <w:numId w:val="7"/>
        </w:numPr>
        <w:rPr>
          <w:b/>
        </w:rPr>
      </w:pPr>
      <w:r>
        <w:rPr>
          <w:b/>
        </w:rPr>
        <w:t xml:space="preserve">Tvrdi disk </w:t>
      </w:r>
      <w:r>
        <w:t xml:space="preserve">– količina memorije na tvrdom disku koja će se dati gost računalu na korištenje. Ovaj parametar se podešavao već prilikom instalacije virtualnog stroja, međutim, moguće ga je promijeniti. Također kao za radnu memoriju, trebalo bi poštovati </w:t>
      </w:r>
      <w:r w:rsidR="00B6167F">
        <w:t>preporučenu količinu napisanu u dokumentaciji.</w:t>
      </w:r>
    </w:p>
    <w:p w:rsidR="00D66499" w:rsidRPr="00D66499" w:rsidRDefault="00EF7EB5" w:rsidP="00B64A31">
      <w:pPr>
        <w:pStyle w:val="Odlomakpopisa"/>
        <w:numPr>
          <w:ilvl w:val="0"/>
          <w:numId w:val="7"/>
        </w:numPr>
        <w:rPr>
          <w:b/>
        </w:rPr>
      </w:pPr>
      <w:r>
        <w:rPr>
          <w:b/>
        </w:rPr>
        <w:t>Mrežni</w:t>
      </w:r>
      <w:r w:rsidR="00B42A87">
        <w:rPr>
          <w:b/>
        </w:rPr>
        <w:t xml:space="preserve"> pretvarač </w:t>
      </w:r>
      <w:r w:rsidR="00B42A87">
        <w:t xml:space="preserve">– odabir između mogućnosti spajanja gost računala na mrežu, moguće su opcije: </w:t>
      </w:r>
      <w:proofErr w:type="spellStart"/>
      <w:r w:rsidR="00B42A87">
        <w:rPr>
          <w:i/>
        </w:rPr>
        <w:t>Brigded</w:t>
      </w:r>
      <w:proofErr w:type="spellEnd"/>
      <w:r w:rsidR="00B42A87">
        <w:rPr>
          <w:i/>
        </w:rPr>
        <w:t xml:space="preserve"> </w:t>
      </w:r>
      <w:r w:rsidR="00B42A87">
        <w:t xml:space="preserve">(direktno spojen na fizičku mrežu), </w:t>
      </w:r>
      <w:r w:rsidR="00B42A87">
        <w:rPr>
          <w:i/>
        </w:rPr>
        <w:t>NAT</w:t>
      </w:r>
      <w:r w:rsidR="00B42A87">
        <w:t xml:space="preserve"> (dijeli domaćinovu IP adresu) ili </w:t>
      </w:r>
      <w:proofErr w:type="spellStart"/>
      <w:r w:rsidR="00B42A87">
        <w:rPr>
          <w:i/>
        </w:rPr>
        <w:t>Host</w:t>
      </w:r>
      <w:proofErr w:type="spellEnd"/>
      <w:r w:rsidR="00B42A87">
        <w:rPr>
          <w:i/>
        </w:rPr>
        <w:t>-</w:t>
      </w:r>
      <w:proofErr w:type="spellStart"/>
      <w:r w:rsidR="00B42A87">
        <w:rPr>
          <w:i/>
        </w:rPr>
        <w:t>only</w:t>
      </w:r>
      <w:proofErr w:type="spellEnd"/>
      <w:r w:rsidR="00B42A87">
        <w:rPr>
          <w:i/>
        </w:rPr>
        <w:t xml:space="preserve"> </w:t>
      </w:r>
      <w:r w:rsidR="00B42A87">
        <w:t>(privatna mreža između domaćina i gosta)</w:t>
      </w:r>
    </w:p>
    <w:p w:rsidR="00B6167F" w:rsidRPr="00B6167F" w:rsidRDefault="00D66499" w:rsidP="00B64A31">
      <w:pPr>
        <w:pStyle w:val="Odlomakpopisa"/>
        <w:numPr>
          <w:ilvl w:val="0"/>
          <w:numId w:val="7"/>
        </w:numPr>
        <w:rPr>
          <w:b/>
        </w:rPr>
      </w:pPr>
      <w:r>
        <w:rPr>
          <w:b/>
        </w:rPr>
        <w:t xml:space="preserve">Periferni uređaji </w:t>
      </w:r>
      <w:r>
        <w:t xml:space="preserve">– ovisno o računalu domaćinu, u konfiguracijama ne moraju biti samo periferni uređaji prikazani na slici 3.9. već su mogući i neki drugi, te je moguće da neki nedostaju. U ovim izbornicima određuje se za svaki periferni uređaj priključen na </w:t>
      </w:r>
      <w:r w:rsidR="00F8686A">
        <w:t xml:space="preserve">računalo domaćin određuje </w:t>
      </w:r>
      <w:r w:rsidR="00647F57">
        <w:t>hoće li ga gost računalo vidjeti i moći upravljati s njime.</w:t>
      </w:r>
    </w:p>
    <w:p w:rsidR="009309BD" w:rsidRDefault="009309BD" w:rsidP="009309BD">
      <w:pPr>
        <w:keepNext/>
        <w:jc w:val="center"/>
      </w:pPr>
      <w:r>
        <w:rPr>
          <w:noProof/>
          <w:lang w:eastAsia="hr-HR"/>
        </w:rPr>
        <w:lastRenderedPageBreak/>
        <w:drawing>
          <wp:inline distT="0" distB="0" distL="0" distR="0" wp14:anchorId="743E3D47" wp14:editId="12C1AFB4">
            <wp:extent cx="4845256" cy="4547808"/>
            <wp:effectExtent l="0" t="0" r="0" b="5715"/>
            <wp:docPr id="4" name="Slika 4" descr="C:\Users\Mateo\Desktop\Projekt\VMWare Player\slike\slika 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eo\Desktop\Projekt\VMWare Player\slike\slika 3.9.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45340" cy="4547887"/>
                    </a:xfrm>
                    <a:prstGeom prst="rect">
                      <a:avLst/>
                    </a:prstGeom>
                    <a:noFill/>
                    <a:ln>
                      <a:noFill/>
                    </a:ln>
                  </pic:spPr>
                </pic:pic>
              </a:graphicData>
            </a:graphic>
          </wp:inline>
        </w:drawing>
      </w:r>
    </w:p>
    <w:p w:rsidR="00D0673A" w:rsidRPr="00DB09AD" w:rsidRDefault="009309BD" w:rsidP="009309BD">
      <w:pPr>
        <w:pStyle w:val="Opisslike"/>
        <w:jc w:val="center"/>
        <w:rPr>
          <w:color w:val="auto"/>
        </w:rPr>
      </w:pPr>
      <w:r w:rsidRPr="00DB09AD">
        <w:rPr>
          <w:color w:val="auto"/>
        </w:rPr>
        <w:t xml:space="preserve">Slika </w:t>
      </w:r>
      <w:r w:rsidRPr="00DB09AD">
        <w:rPr>
          <w:color w:val="auto"/>
        </w:rPr>
        <w:fldChar w:fldCharType="begin"/>
      </w:r>
      <w:r w:rsidRPr="00DB09AD">
        <w:rPr>
          <w:color w:val="auto"/>
        </w:rPr>
        <w:instrText xml:space="preserve"> STYLEREF 1 \s </w:instrText>
      </w:r>
      <w:r w:rsidRPr="00DB09AD">
        <w:rPr>
          <w:color w:val="auto"/>
        </w:rPr>
        <w:fldChar w:fldCharType="separate"/>
      </w:r>
      <w:r w:rsidRPr="00DB09AD">
        <w:rPr>
          <w:noProof/>
          <w:color w:val="auto"/>
        </w:rPr>
        <w:t>3</w:t>
      </w:r>
      <w:r w:rsidRPr="00DB09AD">
        <w:rPr>
          <w:color w:val="auto"/>
        </w:rPr>
        <w:fldChar w:fldCharType="end"/>
      </w:r>
      <w:r w:rsidRPr="00DB09AD">
        <w:rPr>
          <w:color w:val="auto"/>
        </w:rPr>
        <w:t>.</w:t>
      </w:r>
      <w:r w:rsidRPr="00DB09AD">
        <w:rPr>
          <w:color w:val="auto"/>
        </w:rPr>
        <w:fldChar w:fldCharType="begin"/>
      </w:r>
      <w:r w:rsidRPr="00DB09AD">
        <w:rPr>
          <w:color w:val="auto"/>
        </w:rPr>
        <w:instrText xml:space="preserve"> SEQ Slika \* ARABIC \s 1 </w:instrText>
      </w:r>
      <w:r w:rsidRPr="00DB09AD">
        <w:rPr>
          <w:color w:val="auto"/>
        </w:rPr>
        <w:fldChar w:fldCharType="separate"/>
      </w:r>
      <w:r w:rsidRPr="00DB09AD">
        <w:rPr>
          <w:noProof/>
          <w:color w:val="auto"/>
        </w:rPr>
        <w:t>9</w:t>
      </w:r>
      <w:r w:rsidRPr="00DB09AD">
        <w:rPr>
          <w:color w:val="auto"/>
        </w:rPr>
        <w:fldChar w:fldCharType="end"/>
      </w:r>
      <w:r w:rsidR="00BC49EC" w:rsidRPr="00DB09AD">
        <w:rPr>
          <w:color w:val="auto"/>
        </w:rPr>
        <w:t xml:space="preserve"> – Pregled konfiguracijskih postavki</w:t>
      </w:r>
    </w:p>
    <w:p w:rsidR="00EA7C70" w:rsidRDefault="00EA7C70" w:rsidP="00EA7C70"/>
    <w:p w:rsidR="00D00553" w:rsidRPr="00EA7C70" w:rsidRDefault="00D00553" w:rsidP="00EA7C70"/>
    <w:p w:rsidR="00B2356D" w:rsidRDefault="00B2356D" w:rsidP="00B2356D">
      <w:pPr>
        <w:pStyle w:val="Naslov1"/>
      </w:pPr>
      <w:bookmarkStart w:id="3" w:name="_Toc406748491"/>
      <w:r>
        <w:lastRenderedPageBreak/>
        <w:t>Zaključak</w:t>
      </w:r>
      <w:bookmarkEnd w:id="3"/>
    </w:p>
    <w:p w:rsidR="002916D7" w:rsidRDefault="002916D7">
      <w:pPr>
        <w:jc w:val="left"/>
        <w:rPr>
          <w:rStyle w:val="Hiperveza"/>
        </w:rPr>
      </w:pPr>
      <w:r>
        <w:tab/>
        <w:t xml:space="preserve">Vmware Player vrlo je moćan alat </w:t>
      </w:r>
      <w:r w:rsidR="00871979">
        <w:t xml:space="preserve">za </w:t>
      </w:r>
      <w:proofErr w:type="spellStart"/>
      <w:r w:rsidR="00871979">
        <w:t>vir</w:t>
      </w:r>
      <w:r w:rsidR="00183BB4">
        <w:t>tualizaciju</w:t>
      </w:r>
      <w:proofErr w:type="spellEnd"/>
      <w:r w:rsidR="00183BB4">
        <w:t xml:space="preserve"> velikog broja sustava i definitivno jedan od glavnih alata koji specijalisti analizatori softvera i </w:t>
      </w:r>
      <w:r w:rsidR="00E52E82">
        <w:t xml:space="preserve">testeri </w:t>
      </w:r>
      <w:r w:rsidR="00F37EC9">
        <w:t>koriste svakodnevno.</w:t>
      </w:r>
      <w:r w:rsidR="00172B65">
        <w:t xml:space="preserve"> </w:t>
      </w:r>
      <w:proofErr w:type="spellStart"/>
      <w:r w:rsidR="00470ACF">
        <w:t>VMware</w:t>
      </w:r>
      <w:proofErr w:type="spellEnd"/>
      <w:r w:rsidR="00470ACF">
        <w:t xml:space="preserve"> trenutno podržava </w:t>
      </w:r>
      <w:proofErr w:type="spellStart"/>
      <w:r w:rsidR="005B684E">
        <w:t>virtualizaciju</w:t>
      </w:r>
      <w:proofErr w:type="spellEnd"/>
      <w:r w:rsidR="005B684E">
        <w:t xml:space="preserve"> preko 50 </w:t>
      </w:r>
      <w:r w:rsidR="004327E1">
        <w:t xml:space="preserve">verzija operacijskih sustava među kojima se nalaze razne distribucije Windowsa, </w:t>
      </w:r>
      <w:proofErr w:type="spellStart"/>
      <w:r w:rsidR="004327E1">
        <w:t>Linuxa</w:t>
      </w:r>
      <w:proofErr w:type="spellEnd"/>
      <w:r w:rsidR="004327E1">
        <w:t xml:space="preserve">, </w:t>
      </w:r>
      <w:proofErr w:type="spellStart"/>
      <w:r w:rsidR="004327E1">
        <w:t>FreeBSD</w:t>
      </w:r>
      <w:proofErr w:type="spellEnd"/>
      <w:r w:rsidR="004327E1">
        <w:t xml:space="preserve">-a, </w:t>
      </w:r>
      <w:proofErr w:type="spellStart"/>
      <w:r w:rsidR="004327E1">
        <w:t>Solarisa</w:t>
      </w:r>
      <w:proofErr w:type="spellEnd"/>
      <w:r w:rsidR="004327E1">
        <w:t xml:space="preserve"> i mnogih drugih. </w:t>
      </w:r>
      <w:r w:rsidR="0065694E">
        <w:t xml:space="preserve">Kompletnu listu moguće je vidjeti </w:t>
      </w:r>
      <w:r w:rsidR="003E14E0">
        <w:t xml:space="preserve">u dokumentu </w:t>
      </w:r>
      <w:proofErr w:type="spellStart"/>
      <w:r w:rsidR="003E14E0">
        <w:rPr>
          <w:i/>
        </w:rPr>
        <w:t>VMware</w:t>
      </w:r>
      <w:proofErr w:type="spellEnd"/>
      <w:r w:rsidR="003E14E0">
        <w:rPr>
          <w:i/>
        </w:rPr>
        <w:t xml:space="preserve"> </w:t>
      </w:r>
      <w:proofErr w:type="spellStart"/>
      <w:r w:rsidR="003E14E0">
        <w:rPr>
          <w:i/>
        </w:rPr>
        <w:t>Player</w:t>
      </w:r>
      <w:proofErr w:type="spellEnd"/>
      <w:r w:rsidR="003E14E0">
        <w:rPr>
          <w:i/>
        </w:rPr>
        <w:t xml:space="preserve">: </w:t>
      </w:r>
      <w:proofErr w:type="spellStart"/>
      <w:r w:rsidR="003E14E0">
        <w:rPr>
          <w:i/>
        </w:rPr>
        <w:t>Using</w:t>
      </w:r>
      <w:proofErr w:type="spellEnd"/>
      <w:r w:rsidR="003E14E0">
        <w:rPr>
          <w:i/>
        </w:rPr>
        <w:t xml:space="preserve"> </w:t>
      </w:r>
      <w:proofErr w:type="spellStart"/>
      <w:r w:rsidR="003E14E0">
        <w:rPr>
          <w:i/>
        </w:rPr>
        <w:t>VMware</w:t>
      </w:r>
      <w:proofErr w:type="spellEnd"/>
      <w:r w:rsidR="003E14E0">
        <w:rPr>
          <w:i/>
        </w:rPr>
        <w:t xml:space="preserve"> </w:t>
      </w:r>
      <w:proofErr w:type="spellStart"/>
      <w:r w:rsidR="003E14E0">
        <w:rPr>
          <w:i/>
        </w:rPr>
        <w:t>Player</w:t>
      </w:r>
      <w:proofErr w:type="spellEnd"/>
      <w:r w:rsidR="008A7C75">
        <w:t xml:space="preserve"> koju je moguće preuzeti s adrese: </w:t>
      </w:r>
      <w:r w:rsidR="004327E1">
        <w:t xml:space="preserve"> </w:t>
      </w:r>
      <w:hyperlink r:id="rId22" w:history="1">
        <w:r w:rsidR="008A7C75" w:rsidRPr="008D31A7">
          <w:rPr>
            <w:rStyle w:val="Hiperveza"/>
          </w:rPr>
          <w:t>http://www.vmware.com/pdf/VMwarePlayerManual10.pdf</w:t>
        </w:r>
      </w:hyperlink>
      <w:r w:rsidR="009A592B">
        <w:rPr>
          <w:rStyle w:val="Hiperveza"/>
        </w:rPr>
        <w:t>.</w:t>
      </w:r>
    </w:p>
    <w:p w:rsidR="00FF1E90" w:rsidRDefault="00FF1E90">
      <w:pPr>
        <w:jc w:val="left"/>
        <w:rPr>
          <w:rStyle w:val="Hiperveza"/>
          <w:color w:val="auto"/>
          <w:u w:val="none"/>
        </w:rPr>
      </w:pPr>
      <w:r>
        <w:rPr>
          <w:rStyle w:val="Hiperveza"/>
          <w:color w:val="auto"/>
          <w:u w:val="none"/>
        </w:rPr>
        <w:tab/>
        <w:t xml:space="preserve">VMware Player je pogodan program za </w:t>
      </w:r>
      <w:r>
        <w:rPr>
          <w:rStyle w:val="Hiperveza"/>
          <w:b/>
          <w:color w:val="auto"/>
          <w:u w:val="none"/>
        </w:rPr>
        <w:t xml:space="preserve">ispitivače rada sustava </w:t>
      </w:r>
      <w:r w:rsidR="00622F82">
        <w:rPr>
          <w:rStyle w:val="Hiperveza"/>
          <w:color w:val="auto"/>
          <w:u w:val="none"/>
        </w:rPr>
        <w:t xml:space="preserve">(engl. </w:t>
      </w:r>
      <w:proofErr w:type="spellStart"/>
      <w:r w:rsidR="00622F82">
        <w:rPr>
          <w:rStyle w:val="Hiperveza"/>
          <w:b/>
          <w:color w:val="auto"/>
          <w:u w:val="none"/>
        </w:rPr>
        <w:t>tester</w:t>
      </w:r>
      <w:proofErr w:type="spellEnd"/>
      <w:r w:rsidR="00622F82">
        <w:rPr>
          <w:rStyle w:val="Hiperveza"/>
          <w:color w:val="auto"/>
          <w:u w:val="none"/>
        </w:rPr>
        <w:t>)</w:t>
      </w:r>
      <w:r w:rsidR="00622F82">
        <w:rPr>
          <w:rStyle w:val="Hiperveza"/>
          <w:b/>
          <w:color w:val="auto"/>
          <w:u w:val="none"/>
        </w:rPr>
        <w:t xml:space="preserve"> </w:t>
      </w:r>
      <w:r w:rsidR="00622F82">
        <w:rPr>
          <w:rStyle w:val="Hiperveza"/>
          <w:color w:val="auto"/>
          <w:u w:val="none"/>
        </w:rPr>
        <w:t xml:space="preserve">čiji je posao ispitati točnost rada </w:t>
      </w:r>
      <w:r w:rsidR="00723E9E">
        <w:rPr>
          <w:rStyle w:val="Hiperveza"/>
          <w:color w:val="auto"/>
          <w:u w:val="none"/>
        </w:rPr>
        <w:t xml:space="preserve">određene programske potpore. </w:t>
      </w:r>
      <w:r w:rsidR="005B4747">
        <w:rPr>
          <w:rStyle w:val="Hiperveza"/>
          <w:color w:val="auto"/>
          <w:u w:val="none"/>
        </w:rPr>
        <w:t xml:space="preserve">U tom slučaju prednost rada s virtualnim strojevima za ispitivanje rada programske potpore je u tome što se može odvojiti </w:t>
      </w:r>
      <w:r w:rsidR="007E7539">
        <w:rPr>
          <w:rStyle w:val="Hiperveza"/>
          <w:color w:val="auto"/>
          <w:u w:val="none"/>
        </w:rPr>
        <w:t xml:space="preserve">po jedan zaseban slučaj za ispitivanje i prirediti mu željena okolina (operacijski sustav, postavke operacijskog sustava, postavke korisnika, postojeće datoteke…). </w:t>
      </w:r>
      <w:r w:rsidR="000D4DF9">
        <w:rPr>
          <w:rStyle w:val="Hiperveza"/>
          <w:color w:val="auto"/>
          <w:u w:val="none"/>
        </w:rPr>
        <w:t xml:space="preserve">Nakon razvoja nove programske potpore svakom proizvođaču je u interesu provjeriti rad novonastalog programa na različitim operacijskim sustavima. Pritom ne želi imati obavezu za 10 ciljanih operacijskih sustava imati 10 različitih računala i 10 distribucija operacijskih sustava već može jednostavno imati 10 virtualnih strojeva gdje na svakom ima po jedan operacijski sustav. Važno je napomenuti </w:t>
      </w:r>
      <w:r w:rsidR="003C20AF">
        <w:rPr>
          <w:rStyle w:val="Hiperveza"/>
          <w:color w:val="auto"/>
          <w:u w:val="none"/>
        </w:rPr>
        <w:t>da se za najvažnije ciljane operacijske sustave ipak želi isprobati rad programske podrške na realnom, a ne virtualnom sustavu radi sigurnosti i provjere rada u realnom okruženju. S druge strane, postoje operacijski sustavi koji se još uvijek na računalima korisnika koriste ali nisu</w:t>
      </w:r>
      <w:r w:rsidR="001F283F">
        <w:rPr>
          <w:rStyle w:val="Hiperveza"/>
          <w:color w:val="auto"/>
          <w:u w:val="none"/>
        </w:rPr>
        <w:t xml:space="preserve"> dostupni</w:t>
      </w:r>
      <w:r w:rsidR="003C20AF">
        <w:rPr>
          <w:rStyle w:val="Hiperveza"/>
          <w:color w:val="auto"/>
          <w:u w:val="none"/>
        </w:rPr>
        <w:t xml:space="preserve"> u prodaji i ne postoji podrška za njih (primjerice Windows XP Professional). Svakako se i takve sustave želi </w:t>
      </w:r>
      <w:r w:rsidR="00A94996">
        <w:rPr>
          <w:rStyle w:val="Hiperveza"/>
          <w:color w:val="auto"/>
          <w:u w:val="none"/>
        </w:rPr>
        <w:t>ispitati</w:t>
      </w:r>
      <w:r w:rsidR="008C7C8D">
        <w:rPr>
          <w:rStyle w:val="Hiperveza"/>
          <w:color w:val="auto"/>
          <w:u w:val="none"/>
        </w:rPr>
        <w:t xml:space="preserve"> i onda je jedan od dobrih načina za to ispitati korištenje programa kao što je VMware Player.</w:t>
      </w:r>
    </w:p>
    <w:p w:rsidR="00311E89" w:rsidRPr="00953637" w:rsidRDefault="00FF1E90">
      <w:pPr>
        <w:jc w:val="left"/>
      </w:pPr>
      <w:r>
        <w:rPr>
          <w:rStyle w:val="Hiperveza"/>
          <w:color w:val="auto"/>
          <w:u w:val="none"/>
        </w:rPr>
        <w:tab/>
      </w:r>
      <w:r w:rsidR="00953637">
        <w:rPr>
          <w:rStyle w:val="Hiperveza"/>
          <w:color w:val="auto"/>
          <w:u w:val="none"/>
        </w:rPr>
        <w:t xml:space="preserve">VMware </w:t>
      </w:r>
      <w:r w:rsidR="00C61614">
        <w:rPr>
          <w:rStyle w:val="Hiperveza"/>
          <w:color w:val="auto"/>
          <w:u w:val="none"/>
        </w:rPr>
        <w:t xml:space="preserve">Player program je koji je vrlo važan, ne samo naprednijim korisnicima i ispitivačima (engl. </w:t>
      </w:r>
      <w:proofErr w:type="spellStart"/>
      <w:r w:rsidR="00C61614">
        <w:rPr>
          <w:rStyle w:val="Hiperveza"/>
          <w:i/>
          <w:color w:val="auto"/>
          <w:u w:val="none"/>
        </w:rPr>
        <w:t>tester</w:t>
      </w:r>
      <w:proofErr w:type="spellEnd"/>
      <w:r w:rsidR="00C61614">
        <w:rPr>
          <w:rStyle w:val="Hiperveza"/>
          <w:color w:val="auto"/>
          <w:u w:val="none"/>
        </w:rPr>
        <w:t xml:space="preserve">) programske podrške, već i </w:t>
      </w:r>
      <w:r w:rsidR="00C61614" w:rsidRPr="00F876B7">
        <w:rPr>
          <w:rStyle w:val="Hiperveza"/>
          <w:b/>
          <w:color w:val="auto"/>
          <w:u w:val="none"/>
        </w:rPr>
        <w:t xml:space="preserve">specijalistima </w:t>
      </w:r>
      <w:r w:rsidR="00ED0436" w:rsidRPr="00F876B7">
        <w:rPr>
          <w:rStyle w:val="Hiperveza"/>
          <w:b/>
          <w:color w:val="auto"/>
          <w:u w:val="none"/>
        </w:rPr>
        <w:t>analize i detekcije zloćudnih programa</w:t>
      </w:r>
      <w:r w:rsidR="00ED0436">
        <w:rPr>
          <w:rStyle w:val="Hiperveza"/>
          <w:color w:val="auto"/>
          <w:u w:val="none"/>
        </w:rPr>
        <w:t xml:space="preserve">. </w:t>
      </w:r>
      <w:r w:rsidR="00445899">
        <w:rPr>
          <w:rStyle w:val="Hiperveza"/>
          <w:color w:val="auto"/>
          <w:u w:val="none"/>
        </w:rPr>
        <w:t xml:space="preserve">Tijekom traženja literature i dokumentacije za ovaj program, </w:t>
      </w:r>
      <w:r w:rsidR="00311E89">
        <w:rPr>
          <w:rStyle w:val="Hiperveza"/>
          <w:color w:val="auto"/>
          <w:u w:val="none"/>
        </w:rPr>
        <w:t xml:space="preserve">primijećeni su u člancima i forumima komentari gdje korisnici navode kako je njihov posao analiza zloćudnih programa i kako bez </w:t>
      </w:r>
      <w:proofErr w:type="spellStart"/>
      <w:r w:rsidR="00311E89">
        <w:rPr>
          <w:rStyle w:val="Hiperveza"/>
          <w:color w:val="auto"/>
          <w:u w:val="none"/>
        </w:rPr>
        <w:t>VMware</w:t>
      </w:r>
      <w:proofErr w:type="spellEnd"/>
      <w:r w:rsidR="00311E89">
        <w:rPr>
          <w:rStyle w:val="Hiperveza"/>
          <w:color w:val="auto"/>
          <w:u w:val="none"/>
        </w:rPr>
        <w:t xml:space="preserve"> </w:t>
      </w:r>
      <w:proofErr w:type="spellStart"/>
      <w:r w:rsidR="00311E89">
        <w:rPr>
          <w:rStyle w:val="Hiperveza"/>
          <w:color w:val="auto"/>
          <w:u w:val="none"/>
        </w:rPr>
        <w:t>Playera</w:t>
      </w:r>
      <w:proofErr w:type="spellEnd"/>
      <w:r w:rsidR="00311E89">
        <w:rPr>
          <w:rStyle w:val="Hiperveza"/>
          <w:color w:val="auto"/>
          <w:u w:val="none"/>
        </w:rPr>
        <w:t xml:space="preserve"> ne znaju kako bi kvalitetno obavljali svoj posao. </w:t>
      </w:r>
      <w:r w:rsidR="00570C5D">
        <w:rPr>
          <w:rStyle w:val="Hiperveza"/>
          <w:color w:val="auto"/>
          <w:u w:val="none"/>
        </w:rPr>
        <w:t>Činjenica je da je takvim analitičarima ovaj program vrlo koristan iz razloga što nitko ne želi zaraziti vlastito računalo da bi mogao analizirati</w:t>
      </w:r>
      <w:r w:rsidR="006F4B0A">
        <w:rPr>
          <w:rStyle w:val="Hiperveza"/>
          <w:color w:val="auto"/>
          <w:u w:val="none"/>
        </w:rPr>
        <w:t xml:space="preserve"> takve </w:t>
      </w:r>
      <w:r w:rsidR="007B7A60">
        <w:rPr>
          <w:rStyle w:val="Hiperveza"/>
          <w:color w:val="auto"/>
          <w:u w:val="none"/>
        </w:rPr>
        <w:t xml:space="preserve">opasne </w:t>
      </w:r>
      <w:r w:rsidR="006F4B0A">
        <w:rPr>
          <w:rStyle w:val="Hiperveza"/>
          <w:color w:val="auto"/>
          <w:u w:val="none"/>
        </w:rPr>
        <w:t>programe</w:t>
      </w:r>
      <w:r w:rsidR="00616CDD">
        <w:rPr>
          <w:rStyle w:val="Hiperveza"/>
          <w:color w:val="auto"/>
          <w:u w:val="none"/>
        </w:rPr>
        <w:t xml:space="preserve">. </w:t>
      </w:r>
      <w:r w:rsidR="00B06118">
        <w:rPr>
          <w:rStyle w:val="Hiperveza"/>
          <w:color w:val="auto"/>
          <w:u w:val="none"/>
        </w:rPr>
        <w:t xml:space="preserve">Pored toga, da bi se moglo točno odrediti što neki zloćudni program radi, potrebne je sterilna okolina, odnosno sustav na kojem ništa nije mijenjano </w:t>
      </w:r>
      <w:r w:rsidR="004F5534">
        <w:rPr>
          <w:rStyle w:val="Hiperveza"/>
          <w:color w:val="auto"/>
          <w:u w:val="none"/>
        </w:rPr>
        <w:t xml:space="preserve">od pokretanja zloćudnog programa pa tijekom izvođenja analize nad njim te da postoji mogućnost pokretanja cijelog ispitivanja ispočetka u istim uvjetima, a VMware Player upravo to nudi. Naime, na svakom računalu domaćinu obično je pokrenuto niz pozadinskih korisničkih programa koji neprestano mijenjaju </w:t>
      </w:r>
      <w:r w:rsidR="00117414">
        <w:rPr>
          <w:rStyle w:val="Hiperveza"/>
          <w:color w:val="auto"/>
          <w:u w:val="none"/>
        </w:rPr>
        <w:t xml:space="preserve">korisničke postavke, registre i datotečni sustav računala. U takvom okruženju vrlo je teško pratiti </w:t>
      </w:r>
      <w:r w:rsidR="00E1205D">
        <w:rPr>
          <w:rStyle w:val="Hiperveza"/>
          <w:color w:val="auto"/>
          <w:u w:val="none"/>
        </w:rPr>
        <w:t xml:space="preserve">što određeni zloćudni program </w:t>
      </w:r>
      <w:r w:rsidR="004E58B9">
        <w:rPr>
          <w:rStyle w:val="Hiperveza"/>
          <w:color w:val="auto"/>
          <w:u w:val="none"/>
        </w:rPr>
        <w:t xml:space="preserve">radi te radi li se uopće o zloćudnom programu ili </w:t>
      </w:r>
      <w:r w:rsidR="00EB5B05">
        <w:rPr>
          <w:rStyle w:val="Hiperveza"/>
          <w:color w:val="auto"/>
          <w:u w:val="none"/>
        </w:rPr>
        <w:t>je to</w:t>
      </w:r>
      <w:r w:rsidR="00E111CC">
        <w:rPr>
          <w:rStyle w:val="Hiperveza"/>
          <w:color w:val="auto"/>
          <w:u w:val="none"/>
        </w:rPr>
        <w:t xml:space="preserve"> korisnikov program koji je konfiguriran na takav način</w:t>
      </w:r>
      <w:r w:rsidR="00856BEF">
        <w:rPr>
          <w:rStyle w:val="Hiperveza"/>
          <w:color w:val="auto"/>
          <w:u w:val="none"/>
        </w:rPr>
        <w:t>.</w:t>
      </w:r>
      <w:r w:rsidR="00656770">
        <w:rPr>
          <w:rStyle w:val="Hiperveza"/>
          <w:color w:val="auto"/>
          <w:u w:val="none"/>
        </w:rPr>
        <w:t xml:space="preserve"> </w:t>
      </w:r>
      <w:r w:rsidR="00F04CD9">
        <w:rPr>
          <w:rStyle w:val="Hiperveza"/>
          <w:color w:val="auto"/>
          <w:u w:val="none"/>
        </w:rPr>
        <w:t xml:space="preserve">VMware Player </w:t>
      </w:r>
      <w:r w:rsidR="002E261D">
        <w:rPr>
          <w:rStyle w:val="Hiperveza"/>
          <w:color w:val="auto"/>
          <w:u w:val="none"/>
        </w:rPr>
        <w:t xml:space="preserve">nudi vrlo stabilnu okolinu za ispitivanje programa </w:t>
      </w:r>
      <w:r w:rsidR="00F60E01">
        <w:rPr>
          <w:rStyle w:val="Hiperveza"/>
          <w:color w:val="auto"/>
          <w:u w:val="none"/>
        </w:rPr>
        <w:t xml:space="preserve">te pored toga </w:t>
      </w:r>
      <w:r w:rsidR="001247C2">
        <w:rPr>
          <w:rStyle w:val="Hiperveza"/>
          <w:color w:val="auto"/>
          <w:u w:val="none"/>
        </w:rPr>
        <w:t>nudi određenu sigurnost jer pokrenuti zloćudni programi nisu pokrenuti na računalu domaćinu</w:t>
      </w:r>
      <w:r w:rsidR="00AF68E3">
        <w:rPr>
          <w:rStyle w:val="Hiperveza"/>
          <w:color w:val="auto"/>
          <w:u w:val="none"/>
        </w:rPr>
        <w:t xml:space="preserve"> već</w:t>
      </w:r>
      <w:r w:rsidR="001247C2">
        <w:rPr>
          <w:rStyle w:val="Hiperveza"/>
          <w:color w:val="auto"/>
          <w:u w:val="none"/>
        </w:rPr>
        <w:t xml:space="preserve"> na gostujućem virtualnom sustavu i samim time sve moguće promjene koje rade, bile one u datotečnom sustavu, memoriji računala, registrima ili negdje drugdje, imaju utjecaja samo na g</w:t>
      </w:r>
      <w:r w:rsidR="00ED172D">
        <w:rPr>
          <w:rStyle w:val="Hiperveza"/>
          <w:color w:val="auto"/>
          <w:u w:val="none"/>
        </w:rPr>
        <w:t>ostujuće računalo</w:t>
      </w:r>
      <w:r w:rsidR="001247C2">
        <w:rPr>
          <w:rStyle w:val="Hiperveza"/>
          <w:color w:val="auto"/>
          <w:u w:val="none"/>
        </w:rPr>
        <w:t xml:space="preserve"> gdje </w:t>
      </w:r>
      <w:r w:rsidR="00AF68E3">
        <w:rPr>
          <w:rStyle w:val="Hiperveza"/>
          <w:color w:val="auto"/>
          <w:u w:val="none"/>
        </w:rPr>
        <w:t xml:space="preserve">korisnik nema spremljene svoje osobne podatke i datoteke i ne </w:t>
      </w:r>
      <w:r w:rsidR="00C00540">
        <w:rPr>
          <w:rStyle w:val="Hiperveza"/>
          <w:color w:val="auto"/>
          <w:u w:val="none"/>
        </w:rPr>
        <w:t xml:space="preserve">brine se da će izgubiti </w:t>
      </w:r>
      <w:r w:rsidR="00B64E98">
        <w:rPr>
          <w:rStyle w:val="Hiperveza"/>
          <w:color w:val="auto"/>
          <w:u w:val="none"/>
        </w:rPr>
        <w:t xml:space="preserve">ili oštetiti svoje podatke. </w:t>
      </w:r>
      <w:r w:rsidR="00A13B0B">
        <w:rPr>
          <w:rStyle w:val="Hiperveza"/>
          <w:color w:val="auto"/>
          <w:u w:val="none"/>
        </w:rPr>
        <w:t xml:space="preserve">VMware Player je izuzetno kvalitetan i koristan alat te primjenjiv u različitim </w:t>
      </w:r>
      <w:r w:rsidR="00BF402C">
        <w:rPr>
          <w:rStyle w:val="Hiperveza"/>
          <w:color w:val="auto"/>
          <w:u w:val="none"/>
        </w:rPr>
        <w:t xml:space="preserve">dijelovima </w:t>
      </w:r>
      <w:r w:rsidR="00A13B0B">
        <w:rPr>
          <w:rStyle w:val="Hiperveza"/>
          <w:color w:val="auto"/>
          <w:u w:val="none"/>
        </w:rPr>
        <w:t>računarske profesije.</w:t>
      </w:r>
    </w:p>
    <w:p w:rsidR="008B4C3F" w:rsidRDefault="008B4C3F" w:rsidP="008B4C3F">
      <w:pPr>
        <w:pStyle w:val="Naslov1"/>
      </w:pPr>
      <w:bookmarkStart w:id="4" w:name="_Toc406748492"/>
      <w:r>
        <w:lastRenderedPageBreak/>
        <w:t>Literatura</w:t>
      </w:r>
      <w:bookmarkEnd w:id="4"/>
    </w:p>
    <w:p w:rsidR="00264ECB" w:rsidRDefault="00264ECB" w:rsidP="008E5FA9">
      <w:pPr>
        <w:jc w:val="left"/>
      </w:pPr>
    </w:p>
    <w:p w:rsidR="004D31D0" w:rsidRPr="004A332B" w:rsidRDefault="006A5B5F" w:rsidP="008F393B">
      <w:pPr>
        <w:pStyle w:val="Odlomakpopisa"/>
        <w:numPr>
          <w:ilvl w:val="0"/>
          <w:numId w:val="6"/>
        </w:numPr>
        <w:jc w:val="left"/>
        <w:rPr>
          <w:rStyle w:val="Hiperveza"/>
          <w:color w:val="auto"/>
          <w:u w:val="none"/>
        </w:rPr>
      </w:pPr>
      <w:r>
        <w:t>VMware Player Manual</w:t>
      </w:r>
      <w:r w:rsidR="00525754">
        <w:t>,</w:t>
      </w:r>
      <w:r w:rsidR="003C0B8F">
        <w:t xml:space="preserve"> </w:t>
      </w:r>
      <w:hyperlink r:id="rId23" w:history="1">
        <w:r w:rsidR="008F393B" w:rsidRPr="008D31A7">
          <w:rPr>
            <w:rStyle w:val="Hiperveza"/>
          </w:rPr>
          <w:t>http://www.vmware.com/pdf/VMwarePlayerManual10.pdf</w:t>
        </w:r>
      </w:hyperlink>
    </w:p>
    <w:p w:rsidR="004A332B" w:rsidRDefault="004A332B" w:rsidP="004A332B">
      <w:pPr>
        <w:pStyle w:val="Odlomakpopisa"/>
        <w:numPr>
          <w:ilvl w:val="0"/>
          <w:numId w:val="6"/>
        </w:numPr>
        <w:jc w:val="left"/>
        <w:rPr>
          <w:rStyle w:val="Hiperveza"/>
          <w:color w:val="auto"/>
          <w:u w:val="none"/>
        </w:rPr>
      </w:pPr>
      <w:r w:rsidRPr="004A332B">
        <w:rPr>
          <w:rStyle w:val="Hiperveza"/>
          <w:color w:val="auto"/>
          <w:u w:val="none"/>
        </w:rPr>
        <w:t xml:space="preserve">Instalacija </w:t>
      </w:r>
      <w:proofErr w:type="spellStart"/>
      <w:r w:rsidRPr="004A332B">
        <w:rPr>
          <w:rStyle w:val="Hiperveza"/>
          <w:color w:val="auto"/>
          <w:u w:val="none"/>
        </w:rPr>
        <w:t>VMware</w:t>
      </w:r>
      <w:proofErr w:type="spellEnd"/>
      <w:r w:rsidRPr="004A332B">
        <w:rPr>
          <w:rStyle w:val="Hiperveza"/>
          <w:color w:val="auto"/>
          <w:u w:val="none"/>
        </w:rPr>
        <w:t xml:space="preserve"> </w:t>
      </w:r>
      <w:proofErr w:type="spellStart"/>
      <w:r w:rsidRPr="004A332B">
        <w:rPr>
          <w:rStyle w:val="Hiperveza"/>
          <w:color w:val="auto"/>
          <w:u w:val="none"/>
        </w:rPr>
        <w:t>Player</w:t>
      </w:r>
      <w:proofErr w:type="spellEnd"/>
      <w:r w:rsidRPr="004A332B">
        <w:rPr>
          <w:rStyle w:val="Hiperveza"/>
          <w:color w:val="auto"/>
          <w:u w:val="none"/>
        </w:rPr>
        <w:t xml:space="preserve"> – </w:t>
      </w:r>
      <w:proofErr w:type="spellStart"/>
      <w:r w:rsidRPr="004A332B">
        <w:rPr>
          <w:rStyle w:val="Hiperveza"/>
          <w:color w:val="auto"/>
          <w:u w:val="none"/>
        </w:rPr>
        <w:t>Virtual</w:t>
      </w:r>
      <w:proofErr w:type="spellEnd"/>
      <w:r w:rsidRPr="004A332B">
        <w:rPr>
          <w:rStyle w:val="Hiperveza"/>
          <w:color w:val="auto"/>
          <w:u w:val="none"/>
        </w:rPr>
        <w:t xml:space="preserve"> </w:t>
      </w:r>
      <w:proofErr w:type="spellStart"/>
      <w:r w:rsidRPr="004A332B">
        <w:rPr>
          <w:rStyle w:val="Hiperveza"/>
          <w:color w:val="auto"/>
          <w:u w:val="none"/>
        </w:rPr>
        <w:t>Machine</w:t>
      </w:r>
      <w:proofErr w:type="spellEnd"/>
      <w:r w:rsidRPr="004A332B">
        <w:rPr>
          <w:rStyle w:val="Hiperveza"/>
          <w:color w:val="auto"/>
          <w:u w:val="none"/>
        </w:rPr>
        <w:t xml:space="preserve">, IC, </w:t>
      </w:r>
      <w:hyperlink r:id="rId24" w:history="1">
        <w:r w:rsidRPr="0044323E">
          <w:rPr>
            <w:rStyle w:val="Hiperveza"/>
          </w:rPr>
          <w:t>http://www.ic.ims.hr/faq/vm/vmware-install.html</w:t>
        </w:r>
      </w:hyperlink>
    </w:p>
    <w:p w:rsidR="00E66CCF" w:rsidRPr="004A332B" w:rsidRDefault="00E66CCF" w:rsidP="00E66CCF">
      <w:pPr>
        <w:pStyle w:val="Odlomakpopisa"/>
        <w:numPr>
          <w:ilvl w:val="0"/>
          <w:numId w:val="6"/>
        </w:numPr>
        <w:jc w:val="left"/>
      </w:pPr>
      <w:proofErr w:type="spellStart"/>
      <w:r w:rsidRPr="00E66CCF">
        <w:rPr>
          <w:rStyle w:val="Hiperveza"/>
          <w:color w:val="auto"/>
          <w:u w:val="none"/>
        </w:rPr>
        <w:t>Using</w:t>
      </w:r>
      <w:proofErr w:type="spellEnd"/>
      <w:r w:rsidRPr="00E66CCF">
        <w:rPr>
          <w:rStyle w:val="Hiperveza"/>
          <w:color w:val="auto"/>
          <w:u w:val="none"/>
        </w:rPr>
        <w:t xml:space="preserve"> </w:t>
      </w:r>
      <w:proofErr w:type="spellStart"/>
      <w:r w:rsidRPr="00E66CCF">
        <w:rPr>
          <w:rStyle w:val="Hiperveza"/>
          <w:color w:val="auto"/>
          <w:u w:val="none"/>
        </w:rPr>
        <w:t>Free</w:t>
      </w:r>
      <w:proofErr w:type="spellEnd"/>
      <w:r w:rsidRPr="00E66CCF">
        <w:rPr>
          <w:rStyle w:val="Hiperveza"/>
          <w:color w:val="auto"/>
          <w:u w:val="none"/>
        </w:rPr>
        <w:t xml:space="preserve"> Windows XP Mode as a </w:t>
      </w:r>
      <w:proofErr w:type="spellStart"/>
      <w:r w:rsidRPr="00E66CCF">
        <w:rPr>
          <w:rStyle w:val="Hiperveza"/>
          <w:color w:val="auto"/>
          <w:u w:val="none"/>
        </w:rPr>
        <w:t>VMware</w:t>
      </w:r>
      <w:proofErr w:type="spellEnd"/>
      <w:r w:rsidRPr="00E66CCF">
        <w:rPr>
          <w:rStyle w:val="Hiperveza"/>
          <w:color w:val="auto"/>
          <w:u w:val="none"/>
        </w:rPr>
        <w:t xml:space="preserve"> </w:t>
      </w:r>
      <w:proofErr w:type="spellStart"/>
      <w:r w:rsidRPr="00E66CCF">
        <w:rPr>
          <w:rStyle w:val="Hiperveza"/>
          <w:color w:val="auto"/>
          <w:u w:val="none"/>
        </w:rPr>
        <w:t>Virtual</w:t>
      </w:r>
      <w:proofErr w:type="spellEnd"/>
      <w:r w:rsidRPr="00E66CCF">
        <w:rPr>
          <w:rStyle w:val="Hiperveza"/>
          <w:color w:val="auto"/>
          <w:u w:val="none"/>
        </w:rPr>
        <w:t xml:space="preserve"> </w:t>
      </w:r>
      <w:proofErr w:type="spellStart"/>
      <w:r w:rsidRPr="00E66CCF">
        <w:rPr>
          <w:rStyle w:val="Hiperveza"/>
          <w:color w:val="auto"/>
          <w:u w:val="none"/>
        </w:rPr>
        <w:t>Machine</w:t>
      </w:r>
      <w:proofErr w:type="spellEnd"/>
      <w:r w:rsidRPr="00E66CCF">
        <w:rPr>
          <w:rStyle w:val="Hiperveza"/>
          <w:color w:val="auto"/>
          <w:u w:val="none"/>
        </w:rPr>
        <w:t xml:space="preserve">, </w:t>
      </w:r>
      <w:proofErr w:type="spellStart"/>
      <w:r w:rsidRPr="00E66CCF">
        <w:rPr>
          <w:rStyle w:val="Hiperveza"/>
          <w:color w:val="auto"/>
          <w:u w:val="none"/>
        </w:rPr>
        <w:t>Lenny</w:t>
      </w:r>
      <w:proofErr w:type="spellEnd"/>
      <w:r w:rsidRPr="00E66CCF">
        <w:rPr>
          <w:rStyle w:val="Hiperveza"/>
          <w:color w:val="auto"/>
          <w:u w:val="none"/>
        </w:rPr>
        <w:t xml:space="preserve"> </w:t>
      </w:r>
      <w:proofErr w:type="spellStart"/>
      <w:r w:rsidRPr="00E66CCF">
        <w:rPr>
          <w:rStyle w:val="Hiperveza"/>
          <w:color w:val="auto"/>
          <w:u w:val="none"/>
        </w:rPr>
        <w:t>Zeltser</w:t>
      </w:r>
      <w:proofErr w:type="spellEnd"/>
      <w:r w:rsidRPr="00E66CCF">
        <w:rPr>
          <w:rStyle w:val="Hiperveza"/>
          <w:color w:val="auto"/>
          <w:u w:val="none"/>
        </w:rPr>
        <w:t xml:space="preserve">, </w:t>
      </w:r>
      <w:hyperlink r:id="rId25" w:history="1">
        <w:r w:rsidRPr="0044323E">
          <w:rPr>
            <w:rStyle w:val="Hiperveza"/>
          </w:rPr>
          <w:t>http://blog.zeltser.com/post/15781390680/windows-xp-mode-for-vmware-virtualization</w:t>
        </w:r>
      </w:hyperlink>
    </w:p>
    <w:p w:rsidR="008F393B" w:rsidRDefault="00D77EA5" w:rsidP="00D77EA5">
      <w:pPr>
        <w:pStyle w:val="Odlomakpopisa"/>
        <w:numPr>
          <w:ilvl w:val="0"/>
          <w:numId w:val="6"/>
        </w:numPr>
        <w:jc w:val="left"/>
      </w:pPr>
      <w:proofErr w:type="spellStart"/>
      <w:r>
        <w:t>Virtual</w:t>
      </w:r>
      <w:proofErr w:type="spellEnd"/>
      <w:r>
        <w:t xml:space="preserve"> </w:t>
      </w:r>
      <w:proofErr w:type="spellStart"/>
      <w:r>
        <w:t>Machine</w:t>
      </w:r>
      <w:proofErr w:type="spellEnd"/>
      <w:r>
        <w:t xml:space="preserve">, </w:t>
      </w:r>
      <w:proofErr w:type="spellStart"/>
      <w:r>
        <w:t>Wikipedia</w:t>
      </w:r>
      <w:proofErr w:type="spellEnd"/>
      <w:r w:rsidR="00525754">
        <w:t>,</w:t>
      </w:r>
      <w:r>
        <w:t xml:space="preserve"> </w:t>
      </w:r>
      <w:hyperlink r:id="rId26" w:history="1">
        <w:r w:rsidRPr="0044323E">
          <w:rPr>
            <w:rStyle w:val="Hiperveza"/>
          </w:rPr>
          <w:t>http://en.wikipedia.org/wiki/Virtual_machine</w:t>
        </w:r>
      </w:hyperlink>
    </w:p>
    <w:p w:rsidR="00D77EA5" w:rsidRDefault="00D77EA5" w:rsidP="00FE2E7B">
      <w:pPr>
        <w:pStyle w:val="Odlomakpopisa"/>
        <w:jc w:val="left"/>
      </w:pPr>
    </w:p>
    <w:p w:rsidR="008E5FA9" w:rsidRPr="00264ECB" w:rsidRDefault="008E5FA9" w:rsidP="008E5FA9">
      <w:pPr>
        <w:pStyle w:val="Odlomakpopisa"/>
      </w:pPr>
      <w:bookmarkStart w:id="5" w:name="_GoBack"/>
      <w:bookmarkEnd w:id="5"/>
    </w:p>
    <w:sectPr w:rsidR="008E5FA9" w:rsidRPr="00264ECB" w:rsidSect="00986718">
      <w:footerReference w:type="default" r:id="rId27"/>
      <w:footerReference w:type="first" r:id="rId2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97F" w:rsidRDefault="00D4497F" w:rsidP="00986718">
      <w:pPr>
        <w:spacing w:after="0" w:line="240" w:lineRule="auto"/>
      </w:pPr>
      <w:r>
        <w:separator/>
      </w:r>
    </w:p>
  </w:endnote>
  <w:endnote w:type="continuationSeparator" w:id="0">
    <w:p w:rsidR="00D4497F" w:rsidRDefault="00D4497F" w:rsidP="0098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Consolas">
    <w:panose1 w:val="020B0609020204030204"/>
    <w:charset w:val="EE"/>
    <w:family w:val="modern"/>
    <w:pitch w:val="fixed"/>
    <w:sig w:usb0="E10002FF" w:usb1="4000FCFF" w:usb2="00000009" w:usb3="00000000" w:csb0="0000019F" w:csb1="00000000"/>
  </w:font>
  <w:font w:name="MyriadPro-LightI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641990"/>
      <w:docPartObj>
        <w:docPartGallery w:val="Page Numbers (Bottom of Page)"/>
        <w:docPartUnique/>
      </w:docPartObj>
    </w:sdtPr>
    <w:sdtEndPr/>
    <w:sdtContent>
      <w:p w:rsidR="009C4DFC" w:rsidRDefault="009C4DFC">
        <w:pPr>
          <w:pStyle w:val="Podnoje"/>
          <w:jc w:val="right"/>
        </w:pPr>
        <w:r>
          <w:fldChar w:fldCharType="begin"/>
        </w:r>
        <w:r>
          <w:instrText>PAGE   \* MERGEFORMAT</w:instrText>
        </w:r>
        <w:r>
          <w:fldChar w:fldCharType="separate"/>
        </w:r>
        <w:r w:rsidR="00BE4311">
          <w:rPr>
            <w:noProof/>
          </w:rPr>
          <w:t>11</w:t>
        </w:r>
        <w:r>
          <w:fldChar w:fldCharType="end"/>
        </w:r>
      </w:p>
    </w:sdtContent>
  </w:sdt>
  <w:p w:rsidR="009C4DFC" w:rsidRDefault="009C4DF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DFC" w:rsidRDefault="009C4DFC">
    <w:pPr>
      <w:pStyle w:val="Podnoje"/>
    </w:pPr>
    <w:r>
      <w:t>Mentor: prof. Marin Golub</w:t>
    </w:r>
  </w:p>
  <w:p w:rsidR="009C4DFC" w:rsidRDefault="009C4DFC">
    <w:pPr>
      <w:pStyle w:val="Podnoje"/>
    </w:pPr>
    <w:r>
      <w:t>Akademska godina 2014/2015</w:t>
    </w:r>
  </w:p>
  <w:p w:rsidR="009C4DFC" w:rsidRDefault="009C4DF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97F" w:rsidRDefault="00D4497F" w:rsidP="00986718">
      <w:pPr>
        <w:spacing w:after="0" w:line="240" w:lineRule="auto"/>
      </w:pPr>
      <w:r>
        <w:separator/>
      </w:r>
    </w:p>
  </w:footnote>
  <w:footnote w:type="continuationSeparator" w:id="0">
    <w:p w:rsidR="00D4497F" w:rsidRDefault="00D4497F" w:rsidP="009867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83915"/>
    <w:multiLevelType w:val="hybridMultilevel"/>
    <w:tmpl w:val="4AF04EF4"/>
    <w:lvl w:ilvl="0" w:tplc="31AC1B58">
      <w:start w:val="1"/>
      <w:numFmt w:val="decimal"/>
      <w:pStyle w:val="Naslov1"/>
      <w:lvlText w:val="%1."/>
      <w:lvlJc w:val="left"/>
      <w:pPr>
        <w:ind w:left="71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CF6525C"/>
    <w:multiLevelType w:val="hybridMultilevel"/>
    <w:tmpl w:val="A4142F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DE450AA"/>
    <w:multiLevelType w:val="hybridMultilevel"/>
    <w:tmpl w:val="A55C641A"/>
    <w:lvl w:ilvl="0" w:tplc="9F029FAA">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599C017A"/>
    <w:multiLevelType w:val="hybridMultilevel"/>
    <w:tmpl w:val="E5A46278"/>
    <w:lvl w:ilvl="0" w:tplc="C4CA3628">
      <w:start w:val="1"/>
      <w:numFmt w:val="decimal"/>
      <w:pStyle w:val="Naslov2"/>
      <w:lvlText w:val="%1."/>
      <w:lvlJc w:val="left"/>
      <w:pPr>
        <w:ind w:left="71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F270A8A"/>
    <w:multiLevelType w:val="hybridMultilevel"/>
    <w:tmpl w:val="E7927A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70C17A73"/>
    <w:multiLevelType w:val="hybridMultilevel"/>
    <w:tmpl w:val="E11ED1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7A875DCD"/>
    <w:multiLevelType w:val="hybridMultilevel"/>
    <w:tmpl w:val="9A3216E4"/>
    <w:lvl w:ilvl="0" w:tplc="BDE48A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18"/>
    <w:rsid w:val="0000391A"/>
    <w:rsid w:val="0001097E"/>
    <w:rsid w:val="00011C26"/>
    <w:rsid w:val="0001235B"/>
    <w:rsid w:val="000225CE"/>
    <w:rsid w:val="000273DC"/>
    <w:rsid w:val="00032A9E"/>
    <w:rsid w:val="00032AA7"/>
    <w:rsid w:val="00043433"/>
    <w:rsid w:val="000511C8"/>
    <w:rsid w:val="00056675"/>
    <w:rsid w:val="00056B2D"/>
    <w:rsid w:val="0007657B"/>
    <w:rsid w:val="00077384"/>
    <w:rsid w:val="00081482"/>
    <w:rsid w:val="0008629D"/>
    <w:rsid w:val="00091040"/>
    <w:rsid w:val="00096BFC"/>
    <w:rsid w:val="0009713F"/>
    <w:rsid w:val="000A7C6C"/>
    <w:rsid w:val="000B573F"/>
    <w:rsid w:val="000C5E29"/>
    <w:rsid w:val="000C609E"/>
    <w:rsid w:val="000C7C3A"/>
    <w:rsid w:val="000D4DF9"/>
    <w:rsid w:val="000D5306"/>
    <w:rsid w:val="000D5CD1"/>
    <w:rsid w:val="000E0C02"/>
    <w:rsid w:val="000E4290"/>
    <w:rsid w:val="000E7B9F"/>
    <w:rsid w:val="000F01B7"/>
    <w:rsid w:val="000F26B0"/>
    <w:rsid w:val="000F6429"/>
    <w:rsid w:val="00105693"/>
    <w:rsid w:val="00105891"/>
    <w:rsid w:val="00105D0A"/>
    <w:rsid w:val="00105EF6"/>
    <w:rsid w:val="001112A2"/>
    <w:rsid w:val="00111B71"/>
    <w:rsid w:val="00112BEC"/>
    <w:rsid w:val="001159B2"/>
    <w:rsid w:val="0011632B"/>
    <w:rsid w:val="00117414"/>
    <w:rsid w:val="001231F0"/>
    <w:rsid w:val="00124443"/>
    <w:rsid w:val="001247C2"/>
    <w:rsid w:val="00126CCB"/>
    <w:rsid w:val="001320B0"/>
    <w:rsid w:val="00134F08"/>
    <w:rsid w:val="00136043"/>
    <w:rsid w:val="00143B69"/>
    <w:rsid w:val="001459FD"/>
    <w:rsid w:val="00150CF7"/>
    <w:rsid w:val="001641A1"/>
    <w:rsid w:val="00172B65"/>
    <w:rsid w:val="001807FF"/>
    <w:rsid w:val="0018221A"/>
    <w:rsid w:val="00183BB4"/>
    <w:rsid w:val="00184F97"/>
    <w:rsid w:val="001917AC"/>
    <w:rsid w:val="001923D0"/>
    <w:rsid w:val="001925AB"/>
    <w:rsid w:val="00193581"/>
    <w:rsid w:val="001940D8"/>
    <w:rsid w:val="0019577E"/>
    <w:rsid w:val="001978DC"/>
    <w:rsid w:val="001A6282"/>
    <w:rsid w:val="001A6679"/>
    <w:rsid w:val="001B00D2"/>
    <w:rsid w:val="001B3A79"/>
    <w:rsid w:val="001B5C92"/>
    <w:rsid w:val="001C520D"/>
    <w:rsid w:val="001E03B7"/>
    <w:rsid w:val="001E1548"/>
    <w:rsid w:val="001E17AC"/>
    <w:rsid w:val="001E1839"/>
    <w:rsid w:val="001E58B6"/>
    <w:rsid w:val="001F283F"/>
    <w:rsid w:val="001F6205"/>
    <w:rsid w:val="001F7159"/>
    <w:rsid w:val="00203DAC"/>
    <w:rsid w:val="00227534"/>
    <w:rsid w:val="00231D85"/>
    <w:rsid w:val="00235F3F"/>
    <w:rsid w:val="00236E18"/>
    <w:rsid w:val="00237A7D"/>
    <w:rsid w:val="00243BE2"/>
    <w:rsid w:val="00245A5A"/>
    <w:rsid w:val="00246F7B"/>
    <w:rsid w:val="0024722E"/>
    <w:rsid w:val="0025043F"/>
    <w:rsid w:val="00250F64"/>
    <w:rsid w:val="00252701"/>
    <w:rsid w:val="00260404"/>
    <w:rsid w:val="002622F7"/>
    <w:rsid w:val="00264ECB"/>
    <w:rsid w:val="00270C2E"/>
    <w:rsid w:val="002758DD"/>
    <w:rsid w:val="002803DA"/>
    <w:rsid w:val="00282C2F"/>
    <w:rsid w:val="002916D7"/>
    <w:rsid w:val="00295A77"/>
    <w:rsid w:val="00295C8D"/>
    <w:rsid w:val="002971E0"/>
    <w:rsid w:val="002973B8"/>
    <w:rsid w:val="002A16C8"/>
    <w:rsid w:val="002A20DD"/>
    <w:rsid w:val="002A4FE9"/>
    <w:rsid w:val="002A6E62"/>
    <w:rsid w:val="002B0BF0"/>
    <w:rsid w:val="002B7DDC"/>
    <w:rsid w:val="002C70DD"/>
    <w:rsid w:val="002D1073"/>
    <w:rsid w:val="002E1C17"/>
    <w:rsid w:val="002E261D"/>
    <w:rsid w:val="002E4439"/>
    <w:rsid w:val="002E48A0"/>
    <w:rsid w:val="002E6AC5"/>
    <w:rsid w:val="002F19BD"/>
    <w:rsid w:val="002F1CE8"/>
    <w:rsid w:val="002F4597"/>
    <w:rsid w:val="002F6D99"/>
    <w:rsid w:val="002F739E"/>
    <w:rsid w:val="00304E87"/>
    <w:rsid w:val="00311E89"/>
    <w:rsid w:val="00327885"/>
    <w:rsid w:val="0035007E"/>
    <w:rsid w:val="00350573"/>
    <w:rsid w:val="0035318B"/>
    <w:rsid w:val="00362CBA"/>
    <w:rsid w:val="00380697"/>
    <w:rsid w:val="00382140"/>
    <w:rsid w:val="003A3A22"/>
    <w:rsid w:val="003A4C0F"/>
    <w:rsid w:val="003A6DA8"/>
    <w:rsid w:val="003B0B96"/>
    <w:rsid w:val="003C0B8F"/>
    <w:rsid w:val="003C20AF"/>
    <w:rsid w:val="003C39D2"/>
    <w:rsid w:val="003C3A8B"/>
    <w:rsid w:val="003C6544"/>
    <w:rsid w:val="003D120F"/>
    <w:rsid w:val="003D74BB"/>
    <w:rsid w:val="003E14E0"/>
    <w:rsid w:val="003E40C2"/>
    <w:rsid w:val="003E4DC3"/>
    <w:rsid w:val="003E75C7"/>
    <w:rsid w:val="003F4515"/>
    <w:rsid w:val="003F7374"/>
    <w:rsid w:val="0040018C"/>
    <w:rsid w:val="004002BD"/>
    <w:rsid w:val="004111C4"/>
    <w:rsid w:val="00412A73"/>
    <w:rsid w:val="00414EF8"/>
    <w:rsid w:val="00416B4A"/>
    <w:rsid w:val="00422A59"/>
    <w:rsid w:val="004267DC"/>
    <w:rsid w:val="004277EA"/>
    <w:rsid w:val="00431CCF"/>
    <w:rsid w:val="00431D0A"/>
    <w:rsid w:val="004327E1"/>
    <w:rsid w:val="00432CC5"/>
    <w:rsid w:val="00436940"/>
    <w:rsid w:val="00436F45"/>
    <w:rsid w:val="004436C0"/>
    <w:rsid w:val="0044568B"/>
    <w:rsid w:val="00445899"/>
    <w:rsid w:val="0045148A"/>
    <w:rsid w:val="004522D7"/>
    <w:rsid w:val="00453EAF"/>
    <w:rsid w:val="00461E3C"/>
    <w:rsid w:val="0046241E"/>
    <w:rsid w:val="00462A34"/>
    <w:rsid w:val="00462FC3"/>
    <w:rsid w:val="0046326D"/>
    <w:rsid w:val="00464976"/>
    <w:rsid w:val="004652C5"/>
    <w:rsid w:val="00470ACF"/>
    <w:rsid w:val="00474528"/>
    <w:rsid w:val="00482049"/>
    <w:rsid w:val="00491D0C"/>
    <w:rsid w:val="00492E31"/>
    <w:rsid w:val="004A332B"/>
    <w:rsid w:val="004A3661"/>
    <w:rsid w:val="004A6827"/>
    <w:rsid w:val="004A68FB"/>
    <w:rsid w:val="004A7CD1"/>
    <w:rsid w:val="004B5F2B"/>
    <w:rsid w:val="004B71CC"/>
    <w:rsid w:val="004C0EBF"/>
    <w:rsid w:val="004D0291"/>
    <w:rsid w:val="004D2314"/>
    <w:rsid w:val="004D31D0"/>
    <w:rsid w:val="004E011B"/>
    <w:rsid w:val="004E58B9"/>
    <w:rsid w:val="004F5534"/>
    <w:rsid w:val="005025F2"/>
    <w:rsid w:val="00506212"/>
    <w:rsid w:val="00506313"/>
    <w:rsid w:val="00513B61"/>
    <w:rsid w:val="00522528"/>
    <w:rsid w:val="00525754"/>
    <w:rsid w:val="00530CA1"/>
    <w:rsid w:val="00533A8B"/>
    <w:rsid w:val="00537328"/>
    <w:rsid w:val="005423EA"/>
    <w:rsid w:val="0054594A"/>
    <w:rsid w:val="00547894"/>
    <w:rsid w:val="005531C2"/>
    <w:rsid w:val="00554401"/>
    <w:rsid w:val="00570C5D"/>
    <w:rsid w:val="005806B4"/>
    <w:rsid w:val="00581ED6"/>
    <w:rsid w:val="00582E2E"/>
    <w:rsid w:val="00584C14"/>
    <w:rsid w:val="00587139"/>
    <w:rsid w:val="00592635"/>
    <w:rsid w:val="005949FA"/>
    <w:rsid w:val="005B19E6"/>
    <w:rsid w:val="005B4747"/>
    <w:rsid w:val="005B5D28"/>
    <w:rsid w:val="005B6103"/>
    <w:rsid w:val="005B684E"/>
    <w:rsid w:val="005B7FD3"/>
    <w:rsid w:val="005C1993"/>
    <w:rsid w:val="005C4735"/>
    <w:rsid w:val="005C4A75"/>
    <w:rsid w:val="005D1377"/>
    <w:rsid w:val="005D5A79"/>
    <w:rsid w:val="005E5921"/>
    <w:rsid w:val="005F0D6B"/>
    <w:rsid w:val="005F74C7"/>
    <w:rsid w:val="005F7CD6"/>
    <w:rsid w:val="006003CE"/>
    <w:rsid w:val="006004C4"/>
    <w:rsid w:val="006014B4"/>
    <w:rsid w:val="00601ABB"/>
    <w:rsid w:val="00603ABD"/>
    <w:rsid w:val="00604A8A"/>
    <w:rsid w:val="00604CFC"/>
    <w:rsid w:val="00605CCE"/>
    <w:rsid w:val="00616CDD"/>
    <w:rsid w:val="00622F82"/>
    <w:rsid w:val="006236D3"/>
    <w:rsid w:val="006238F0"/>
    <w:rsid w:val="00624660"/>
    <w:rsid w:val="0063027B"/>
    <w:rsid w:val="00632468"/>
    <w:rsid w:val="00635F47"/>
    <w:rsid w:val="00637D81"/>
    <w:rsid w:val="0064223D"/>
    <w:rsid w:val="00643DFC"/>
    <w:rsid w:val="00647F57"/>
    <w:rsid w:val="0065473E"/>
    <w:rsid w:val="00654A1F"/>
    <w:rsid w:val="006558B9"/>
    <w:rsid w:val="00656770"/>
    <w:rsid w:val="0065694E"/>
    <w:rsid w:val="00661B77"/>
    <w:rsid w:val="00662676"/>
    <w:rsid w:val="00662A05"/>
    <w:rsid w:val="00662BB1"/>
    <w:rsid w:val="00663896"/>
    <w:rsid w:val="00670C69"/>
    <w:rsid w:val="00671435"/>
    <w:rsid w:val="00671AE9"/>
    <w:rsid w:val="00671E94"/>
    <w:rsid w:val="006971CB"/>
    <w:rsid w:val="006A1F24"/>
    <w:rsid w:val="006A2BED"/>
    <w:rsid w:val="006A4CBB"/>
    <w:rsid w:val="006A5B5F"/>
    <w:rsid w:val="006A72B0"/>
    <w:rsid w:val="006A739F"/>
    <w:rsid w:val="006B14C1"/>
    <w:rsid w:val="006B64F8"/>
    <w:rsid w:val="006B73BB"/>
    <w:rsid w:val="006C2450"/>
    <w:rsid w:val="006C274D"/>
    <w:rsid w:val="006C617C"/>
    <w:rsid w:val="006C7A63"/>
    <w:rsid w:val="006E08A3"/>
    <w:rsid w:val="006E5375"/>
    <w:rsid w:val="006E5A43"/>
    <w:rsid w:val="006E7222"/>
    <w:rsid w:val="006F14D1"/>
    <w:rsid w:val="006F2A73"/>
    <w:rsid w:val="006F3CF0"/>
    <w:rsid w:val="006F4B0A"/>
    <w:rsid w:val="006F57CB"/>
    <w:rsid w:val="006F63D9"/>
    <w:rsid w:val="006F6D45"/>
    <w:rsid w:val="007017AC"/>
    <w:rsid w:val="00707096"/>
    <w:rsid w:val="00712089"/>
    <w:rsid w:val="00723E9E"/>
    <w:rsid w:val="00730F81"/>
    <w:rsid w:val="00734627"/>
    <w:rsid w:val="00737985"/>
    <w:rsid w:val="0074087F"/>
    <w:rsid w:val="00744226"/>
    <w:rsid w:val="007473CF"/>
    <w:rsid w:val="00750C3E"/>
    <w:rsid w:val="00754A49"/>
    <w:rsid w:val="007551ED"/>
    <w:rsid w:val="00765955"/>
    <w:rsid w:val="00771208"/>
    <w:rsid w:val="00773BEC"/>
    <w:rsid w:val="00786448"/>
    <w:rsid w:val="00792668"/>
    <w:rsid w:val="007962D4"/>
    <w:rsid w:val="007975EC"/>
    <w:rsid w:val="007A2A8E"/>
    <w:rsid w:val="007A4DC6"/>
    <w:rsid w:val="007B0985"/>
    <w:rsid w:val="007B5910"/>
    <w:rsid w:val="007B7A60"/>
    <w:rsid w:val="007C1776"/>
    <w:rsid w:val="007D4A50"/>
    <w:rsid w:val="007D6E05"/>
    <w:rsid w:val="007E46A0"/>
    <w:rsid w:val="007E5ED0"/>
    <w:rsid w:val="007E7539"/>
    <w:rsid w:val="008107EB"/>
    <w:rsid w:val="008122DC"/>
    <w:rsid w:val="00813F1C"/>
    <w:rsid w:val="0081592C"/>
    <w:rsid w:val="00816CC7"/>
    <w:rsid w:val="008349DD"/>
    <w:rsid w:val="00834C2B"/>
    <w:rsid w:val="008358A8"/>
    <w:rsid w:val="00836420"/>
    <w:rsid w:val="00844C7E"/>
    <w:rsid w:val="00845FBB"/>
    <w:rsid w:val="00853CA3"/>
    <w:rsid w:val="00856BEF"/>
    <w:rsid w:val="00864777"/>
    <w:rsid w:val="00871979"/>
    <w:rsid w:val="008731C0"/>
    <w:rsid w:val="008809DA"/>
    <w:rsid w:val="00891031"/>
    <w:rsid w:val="00895832"/>
    <w:rsid w:val="00896FDD"/>
    <w:rsid w:val="008A3AC1"/>
    <w:rsid w:val="008A40AC"/>
    <w:rsid w:val="008A7C75"/>
    <w:rsid w:val="008B2EC1"/>
    <w:rsid w:val="008B4C3F"/>
    <w:rsid w:val="008B6B83"/>
    <w:rsid w:val="008C0483"/>
    <w:rsid w:val="008C3D65"/>
    <w:rsid w:val="008C3E8A"/>
    <w:rsid w:val="008C60E1"/>
    <w:rsid w:val="008C7C8D"/>
    <w:rsid w:val="008D1752"/>
    <w:rsid w:val="008D4E2D"/>
    <w:rsid w:val="008D4FF4"/>
    <w:rsid w:val="008D717E"/>
    <w:rsid w:val="008D7C3B"/>
    <w:rsid w:val="008E1740"/>
    <w:rsid w:val="008E5FA9"/>
    <w:rsid w:val="008E7972"/>
    <w:rsid w:val="008F2009"/>
    <w:rsid w:val="008F393B"/>
    <w:rsid w:val="00903363"/>
    <w:rsid w:val="009067F7"/>
    <w:rsid w:val="009129D2"/>
    <w:rsid w:val="0091414D"/>
    <w:rsid w:val="00927D25"/>
    <w:rsid w:val="0093089A"/>
    <w:rsid w:val="009309BD"/>
    <w:rsid w:val="00932955"/>
    <w:rsid w:val="00933412"/>
    <w:rsid w:val="0094691C"/>
    <w:rsid w:val="009508FD"/>
    <w:rsid w:val="00953637"/>
    <w:rsid w:val="00960D01"/>
    <w:rsid w:val="0096469F"/>
    <w:rsid w:val="009651D4"/>
    <w:rsid w:val="00971809"/>
    <w:rsid w:val="00980D80"/>
    <w:rsid w:val="00983EB4"/>
    <w:rsid w:val="00985D6D"/>
    <w:rsid w:val="00986718"/>
    <w:rsid w:val="00990AE4"/>
    <w:rsid w:val="00991DDC"/>
    <w:rsid w:val="00993B28"/>
    <w:rsid w:val="009A3997"/>
    <w:rsid w:val="009A56E2"/>
    <w:rsid w:val="009A592B"/>
    <w:rsid w:val="009B1726"/>
    <w:rsid w:val="009B2DAD"/>
    <w:rsid w:val="009B7ECC"/>
    <w:rsid w:val="009C1773"/>
    <w:rsid w:val="009C4DFC"/>
    <w:rsid w:val="009C5BAF"/>
    <w:rsid w:val="009C67F8"/>
    <w:rsid w:val="009D5DE7"/>
    <w:rsid w:val="009D60E8"/>
    <w:rsid w:val="009D6E01"/>
    <w:rsid w:val="009D7D52"/>
    <w:rsid w:val="009E183F"/>
    <w:rsid w:val="009E421A"/>
    <w:rsid w:val="009E50FF"/>
    <w:rsid w:val="009E559C"/>
    <w:rsid w:val="009E65C1"/>
    <w:rsid w:val="009F0581"/>
    <w:rsid w:val="009F6459"/>
    <w:rsid w:val="00A05EFA"/>
    <w:rsid w:val="00A13B0B"/>
    <w:rsid w:val="00A1607E"/>
    <w:rsid w:val="00A23F10"/>
    <w:rsid w:val="00A308BB"/>
    <w:rsid w:val="00A31857"/>
    <w:rsid w:val="00A32EAF"/>
    <w:rsid w:val="00A3520D"/>
    <w:rsid w:val="00A53087"/>
    <w:rsid w:val="00A55ED2"/>
    <w:rsid w:val="00A56208"/>
    <w:rsid w:val="00A56E38"/>
    <w:rsid w:val="00A60D46"/>
    <w:rsid w:val="00A62509"/>
    <w:rsid w:val="00A660A1"/>
    <w:rsid w:val="00A72962"/>
    <w:rsid w:val="00A73DD4"/>
    <w:rsid w:val="00A75F21"/>
    <w:rsid w:val="00A80F35"/>
    <w:rsid w:val="00A815AE"/>
    <w:rsid w:val="00A82B34"/>
    <w:rsid w:val="00A855E3"/>
    <w:rsid w:val="00A94996"/>
    <w:rsid w:val="00AA34A9"/>
    <w:rsid w:val="00AB5404"/>
    <w:rsid w:val="00AB7A7A"/>
    <w:rsid w:val="00AC0F74"/>
    <w:rsid w:val="00AC1E0D"/>
    <w:rsid w:val="00AD040B"/>
    <w:rsid w:val="00AD3537"/>
    <w:rsid w:val="00AD426D"/>
    <w:rsid w:val="00AD42C2"/>
    <w:rsid w:val="00AE0655"/>
    <w:rsid w:val="00AE1251"/>
    <w:rsid w:val="00AE2A50"/>
    <w:rsid w:val="00AE32BC"/>
    <w:rsid w:val="00AE3472"/>
    <w:rsid w:val="00AF3084"/>
    <w:rsid w:val="00AF68E3"/>
    <w:rsid w:val="00B007DF"/>
    <w:rsid w:val="00B04790"/>
    <w:rsid w:val="00B06118"/>
    <w:rsid w:val="00B0675B"/>
    <w:rsid w:val="00B10EAA"/>
    <w:rsid w:val="00B14CDF"/>
    <w:rsid w:val="00B20F84"/>
    <w:rsid w:val="00B214CA"/>
    <w:rsid w:val="00B2356D"/>
    <w:rsid w:val="00B23AAD"/>
    <w:rsid w:val="00B243E6"/>
    <w:rsid w:val="00B253A1"/>
    <w:rsid w:val="00B25D60"/>
    <w:rsid w:val="00B31F16"/>
    <w:rsid w:val="00B330E9"/>
    <w:rsid w:val="00B3324E"/>
    <w:rsid w:val="00B3386E"/>
    <w:rsid w:val="00B41D58"/>
    <w:rsid w:val="00B42A87"/>
    <w:rsid w:val="00B546AE"/>
    <w:rsid w:val="00B61516"/>
    <w:rsid w:val="00B6167F"/>
    <w:rsid w:val="00B64A31"/>
    <w:rsid w:val="00B64E98"/>
    <w:rsid w:val="00B676AD"/>
    <w:rsid w:val="00B67944"/>
    <w:rsid w:val="00B744C0"/>
    <w:rsid w:val="00B7570B"/>
    <w:rsid w:val="00B94249"/>
    <w:rsid w:val="00B94CA2"/>
    <w:rsid w:val="00BA1CDC"/>
    <w:rsid w:val="00BA3D50"/>
    <w:rsid w:val="00BA5E16"/>
    <w:rsid w:val="00BB063D"/>
    <w:rsid w:val="00BB47A9"/>
    <w:rsid w:val="00BC49EC"/>
    <w:rsid w:val="00BC58A5"/>
    <w:rsid w:val="00BC71C6"/>
    <w:rsid w:val="00BD05A9"/>
    <w:rsid w:val="00BD2520"/>
    <w:rsid w:val="00BD3460"/>
    <w:rsid w:val="00BE2FC8"/>
    <w:rsid w:val="00BE4311"/>
    <w:rsid w:val="00BE43EE"/>
    <w:rsid w:val="00BE7D0A"/>
    <w:rsid w:val="00BE7E36"/>
    <w:rsid w:val="00BF402C"/>
    <w:rsid w:val="00C00540"/>
    <w:rsid w:val="00C00BD2"/>
    <w:rsid w:val="00C034B2"/>
    <w:rsid w:val="00C043D9"/>
    <w:rsid w:val="00C1699D"/>
    <w:rsid w:val="00C16AFE"/>
    <w:rsid w:val="00C16F62"/>
    <w:rsid w:val="00C178CB"/>
    <w:rsid w:val="00C2638E"/>
    <w:rsid w:val="00C266A9"/>
    <w:rsid w:val="00C30161"/>
    <w:rsid w:val="00C46BC0"/>
    <w:rsid w:val="00C521A6"/>
    <w:rsid w:val="00C5327A"/>
    <w:rsid w:val="00C54DF9"/>
    <w:rsid w:val="00C60879"/>
    <w:rsid w:val="00C61614"/>
    <w:rsid w:val="00C647EF"/>
    <w:rsid w:val="00C736A6"/>
    <w:rsid w:val="00C73C12"/>
    <w:rsid w:val="00C80135"/>
    <w:rsid w:val="00C90421"/>
    <w:rsid w:val="00CA0F6A"/>
    <w:rsid w:val="00CA1652"/>
    <w:rsid w:val="00CA4ED7"/>
    <w:rsid w:val="00CA792D"/>
    <w:rsid w:val="00CB02FB"/>
    <w:rsid w:val="00CB4844"/>
    <w:rsid w:val="00CB7AB1"/>
    <w:rsid w:val="00CC0055"/>
    <w:rsid w:val="00CC4978"/>
    <w:rsid w:val="00CC7AAC"/>
    <w:rsid w:val="00CE29D5"/>
    <w:rsid w:val="00CE459D"/>
    <w:rsid w:val="00CF219A"/>
    <w:rsid w:val="00CF6B00"/>
    <w:rsid w:val="00CF6BCD"/>
    <w:rsid w:val="00CF7124"/>
    <w:rsid w:val="00CF75A8"/>
    <w:rsid w:val="00D00553"/>
    <w:rsid w:val="00D0109D"/>
    <w:rsid w:val="00D03041"/>
    <w:rsid w:val="00D0673A"/>
    <w:rsid w:val="00D135DD"/>
    <w:rsid w:val="00D136BC"/>
    <w:rsid w:val="00D171E9"/>
    <w:rsid w:val="00D2330C"/>
    <w:rsid w:val="00D24BAF"/>
    <w:rsid w:val="00D2514C"/>
    <w:rsid w:val="00D32038"/>
    <w:rsid w:val="00D34F8E"/>
    <w:rsid w:val="00D4497F"/>
    <w:rsid w:val="00D51860"/>
    <w:rsid w:val="00D574B7"/>
    <w:rsid w:val="00D63F21"/>
    <w:rsid w:val="00D66308"/>
    <w:rsid w:val="00D66499"/>
    <w:rsid w:val="00D66515"/>
    <w:rsid w:val="00D71C15"/>
    <w:rsid w:val="00D721C4"/>
    <w:rsid w:val="00D75756"/>
    <w:rsid w:val="00D768BD"/>
    <w:rsid w:val="00D77EA5"/>
    <w:rsid w:val="00D85E54"/>
    <w:rsid w:val="00D87AA7"/>
    <w:rsid w:val="00D95378"/>
    <w:rsid w:val="00DA0C92"/>
    <w:rsid w:val="00DA0D11"/>
    <w:rsid w:val="00DA639D"/>
    <w:rsid w:val="00DA74F5"/>
    <w:rsid w:val="00DB09AD"/>
    <w:rsid w:val="00DB73D0"/>
    <w:rsid w:val="00DD0128"/>
    <w:rsid w:val="00DD148B"/>
    <w:rsid w:val="00DD1E2A"/>
    <w:rsid w:val="00DD3074"/>
    <w:rsid w:val="00DE47F3"/>
    <w:rsid w:val="00DF36D0"/>
    <w:rsid w:val="00DF55A9"/>
    <w:rsid w:val="00DF657B"/>
    <w:rsid w:val="00E008A4"/>
    <w:rsid w:val="00E05BD1"/>
    <w:rsid w:val="00E103F4"/>
    <w:rsid w:val="00E111CC"/>
    <w:rsid w:val="00E1205D"/>
    <w:rsid w:val="00E16437"/>
    <w:rsid w:val="00E16F82"/>
    <w:rsid w:val="00E204E8"/>
    <w:rsid w:val="00E26C74"/>
    <w:rsid w:val="00E40E3E"/>
    <w:rsid w:val="00E41296"/>
    <w:rsid w:val="00E4310D"/>
    <w:rsid w:val="00E44328"/>
    <w:rsid w:val="00E45784"/>
    <w:rsid w:val="00E51953"/>
    <w:rsid w:val="00E52E82"/>
    <w:rsid w:val="00E555AC"/>
    <w:rsid w:val="00E6369D"/>
    <w:rsid w:val="00E66CCF"/>
    <w:rsid w:val="00E6723A"/>
    <w:rsid w:val="00E74B0C"/>
    <w:rsid w:val="00E7523C"/>
    <w:rsid w:val="00E87B50"/>
    <w:rsid w:val="00E915C6"/>
    <w:rsid w:val="00E9321A"/>
    <w:rsid w:val="00E95244"/>
    <w:rsid w:val="00E966C7"/>
    <w:rsid w:val="00E9696C"/>
    <w:rsid w:val="00EA023C"/>
    <w:rsid w:val="00EA22BC"/>
    <w:rsid w:val="00EA241B"/>
    <w:rsid w:val="00EA2B96"/>
    <w:rsid w:val="00EA2D5D"/>
    <w:rsid w:val="00EA38E4"/>
    <w:rsid w:val="00EA6B79"/>
    <w:rsid w:val="00EA7C70"/>
    <w:rsid w:val="00EB0D97"/>
    <w:rsid w:val="00EB1774"/>
    <w:rsid w:val="00EB5B05"/>
    <w:rsid w:val="00EC064A"/>
    <w:rsid w:val="00EC4128"/>
    <w:rsid w:val="00EC4CAF"/>
    <w:rsid w:val="00EC6E04"/>
    <w:rsid w:val="00ED0436"/>
    <w:rsid w:val="00ED172D"/>
    <w:rsid w:val="00ED3820"/>
    <w:rsid w:val="00ED70C9"/>
    <w:rsid w:val="00ED7E89"/>
    <w:rsid w:val="00EE3ECE"/>
    <w:rsid w:val="00EF1AB7"/>
    <w:rsid w:val="00EF1E7D"/>
    <w:rsid w:val="00EF7EB5"/>
    <w:rsid w:val="00F01323"/>
    <w:rsid w:val="00F037F9"/>
    <w:rsid w:val="00F04CD9"/>
    <w:rsid w:val="00F0609E"/>
    <w:rsid w:val="00F12B4B"/>
    <w:rsid w:val="00F13133"/>
    <w:rsid w:val="00F14820"/>
    <w:rsid w:val="00F1701E"/>
    <w:rsid w:val="00F17A50"/>
    <w:rsid w:val="00F2594A"/>
    <w:rsid w:val="00F26672"/>
    <w:rsid w:val="00F27F94"/>
    <w:rsid w:val="00F30721"/>
    <w:rsid w:val="00F37EC9"/>
    <w:rsid w:val="00F46B0B"/>
    <w:rsid w:val="00F50379"/>
    <w:rsid w:val="00F51DAE"/>
    <w:rsid w:val="00F5394B"/>
    <w:rsid w:val="00F60E01"/>
    <w:rsid w:val="00F71593"/>
    <w:rsid w:val="00F736CC"/>
    <w:rsid w:val="00F806DF"/>
    <w:rsid w:val="00F80CFD"/>
    <w:rsid w:val="00F8686A"/>
    <w:rsid w:val="00F874C2"/>
    <w:rsid w:val="00F876B7"/>
    <w:rsid w:val="00F93CE0"/>
    <w:rsid w:val="00F948FD"/>
    <w:rsid w:val="00F9755B"/>
    <w:rsid w:val="00FB23F1"/>
    <w:rsid w:val="00FB6305"/>
    <w:rsid w:val="00FC0240"/>
    <w:rsid w:val="00FC3F9C"/>
    <w:rsid w:val="00FC5D65"/>
    <w:rsid w:val="00FD11CE"/>
    <w:rsid w:val="00FE2E7B"/>
    <w:rsid w:val="00FE2EDF"/>
    <w:rsid w:val="00FE2FD3"/>
    <w:rsid w:val="00FE3798"/>
    <w:rsid w:val="00FF1E90"/>
    <w:rsid w:val="00FF65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DC"/>
    <w:pPr>
      <w:jc w:val="both"/>
    </w:pPr>
  </w:style>
  <w:style w:type="paragraph" w:styleId="Naslov1">
    <w:name w:val="heading 1"/>
    <w:basedOn w:val="Normal"/>
    <w:next w:val="Normal"/>
    <w:link w:val="Naslov1Char"/>
    <w:uiPriority w:val="9"/>
    <w:qFormat/>
    <w:rsid w:val="001A6282"/>
    <w:pPr>
      <w:keepNext/>
      <w:keepLines/>
      <w:pageBreakBefore/>
      <w:numPr>
        <w:numId w:val="1"/>
      </w:numPr>
      <w:spacing w:before="480" w:after="240"/>
      <w:ind w:left="714" w:hanging="357"/>
      <w:outlineLvl w:val="0"/>
    </w:pPr>
    <w:rPr>
      <w:rFonts w:asciiTheme="majorHAnsi" w:eastAsiaTheme="majorEastAsia" w:hAnsiTheme="majorHAnsi" w:cstheme="majorBidi"/>
      <w:b/>
      <w:bCs/>
      <w:color w:val="31849B" w:themeColor="accent5" w:themeShade="BF"/>
      <w:sz w:val="28"/>
      <w:szCs w:val="28"/>
    </w:rPr>
  </w:style>
  <w:style w:type="paragraph" w:styleId="Naslov2">
    <w:name w:val="heading 2"/>
    <w:basedOn w:val="Normal"/>
    <w:next w:val="Normal"/>
    <w:link w:val="Naslov2Char"/>
    <w:autoRedefine/>
    <w:uiPriority w:val="9"/>
    <w:qFormat/>
    <w:rsid w:val="00CA4ED7"/>
    <w:pPr>
      <w:numPr>
        <w:numId w:val="4"/>
      </w:numPr>
      <w:spacing w:before="200"/>
      <w:outlineLvl w:val="1"/>
    </w:pPr>
    <w:rPr>
      <w:rFonts w:asciiTheme="majorHAnsi" w:hAnsiTheme="majorHAnsi"/>
      <w:b/>
      <w:bCs/>
      <w:color w:val="76923C" w:themeColor="accent3"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A6282"/>
    <w:rPr>
      <w:rFonts w:asciiTheme="majorHAnsi" w:eastAsiaTheme="majorEastAsia" w:hAnsiTheme="majorHAnsi" w:cstheme="majorBidi"/>
      <w:b/>
      <w:bCs/>
      <w:color w:val="31849B" w:themeColor="accent5" w:themeShade="BF"/>
      <w:sz w:val="28"/>
      <w:szCs w:val="28"/>
    </w:rPr>
  </w:style>
  <w:style w:type="character" w:styleId="Jakoisticanje">
    <w:name w:val="Intense Emphasis"/>
    <w:basedOn w:val="Zadanifontodlomka"/>
    <w:uiPriority w:val="21"/>
    <w:qFormat/>
    <w:rsid w:val="00986718"/>
    <w:rPr>
      <w:b/>
      <w:bCs/>
      <w:i/>
      <w:iCs/>
      <w:color w:val="4F81BD" w:themeColor="accent1"/>
    </w:rPr>
  </w:style>
  <w:style w:type="paragraph" w:styleId="Bezproreda">
    <w:name w:val="No Spacing"/>
    <w:link w:val="BezproredaChar"/>
    <w:uiPriority w:val="1"/>
    <w:qFormat/>
    <w:rsid w:val="00986718"/>
    <w:pPr>
      <w:spacing w:after="0" w:line="240" w:lineRule="auto"/>
    </w:pPr>
  </w:style>
  <w:style w:type="character" w:customStyle="1" w:styleId="BezproredaChar">
    <w:name w:val="Bez proreda Char"/>
    <w:basedOn w:val="Zadanifontodlomka"/>
    <w:link w:val="Bezproreda"/>
    <w:uiPriority w:val="1"/>
    <w:rsid w:val="00986718"/>
  </w:style>
  <w:style w:type="paragraph" w:styleId="Tekstbalonia">
    <w:name w:val="Balloon Text"/>
    <w:basedOn w:val="Normal"/>
    <w:link w:val="TekstbaloniaChar"/>
    <w:uiPriority w:val="99"/>
    <w:semiHidden/>
    <w:unhideWhenUsed/>
    <w:rsid w:val="009867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86718"/>
    <w:rPr>
      <w:rFonts w:ascii="Tahoma" w:hAnsi="Tahoma" w:cs="Tahoma"/>
      <w:sz w:val="16"/>
      <w:szCs w:val="16"/>
    </w:rPr>
  </w:style>
  <w:style w:type="paragraph" w:styleId="Zaglavlje">
    <w:name w:val="header"/>
    <w:basedOn w:val="Normal"/>
    <w:link w:val="ZaglavljeChar"/>
    <w:uiPriority w:val="99"/>
    <w:unhideWhenUsed/>
    <w:rsid w:val="009867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86718"/>
  </w:style>
  <w:style w:type="paragraph" w:styleId="Podnoje">
    <w:name w:val="footer"/>
    <w:basedOn w:val="Normal"/>
    <w:link w:val="PodnojeChar"/>
    <w:uiPriority w:val="99"/>
    <w:unhideWhenUsed/>
    <w:rsid w:val="009867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86718"/>
  </w:style>
  <w:style w:type="character" w:customStyle="1" w:styleId="Naslov2Char">
    <w:name w:val="Naslov 2 Char"/>
    <w:basedOn w:val="Zadanifontodlomka"/>
    <w:link w:val="Naslov2"/>
    <w:uiPriority w:val="9"/>
    <w:rsid w:val="00CA4ED7"/>
    <w:rPr>
      <w:rFonts w:asciiTheme="majorHAnsi" w:hAnsiTheme="majorHAnsi"/>
      <w:b/>
      <w:bCs/>
      <w:color w:val="76923C" w:themeColor="accent3" w:themeShade="BF"/>
      <w:sz w:val="26"/>
      <w:szCs w:val="26"/>
    </w:rPr>
  </w:style>
  <w:style w:type="paragraph" w:styleId="TOCNaslov">
    <w:name w:val="TOC Heading"/>
    <w:basedOn w:val="Naslov1"/>
    <w:next w:val="Normal"/>
    <w:uiPriority w:val="39"/>
    <w:unhideWhenUsed/>
    <w:qFormat/>
    <w:rsid w:val="00B2356D"/>
    <w:pPr>
      <w:pageBreakBefore w:val="0"/>
      <w:numPr>
        <w:numId w:val="0"/>
      </w:numPr>
      <w:jc w:val="left"/>
      <w:outlineLvl w:val="9"/>
    </w:pPr>
    <w:rPr>
      <w:color w:val="365F91" w:themeColor="accent1" w:themeShade="BF"/>
      <w:lang w:eastAsia="hr-HR"/>
    </w:rPr>
  </w:style>
  <w:style w:type="paragraph" w:styleId="Sadraj1">
    <w:name w:val="toc 1"/>
    <w:basedOn w:val="Normal"/>
    <w:next w:val="Normal"/>
    <w:autoRedefine/>
    <w:uiPriority w:val="39"/>
    <w:unhideWhenUsed/>
    <w:rsid w:val="00B2356D"/>
    <w:pPr>
      <w:spacing w:after="100"/>
    </w:pPr>
  </w:style>
  <w:style w:type="character" w:styleId="Hiperveza">
    <w:name w:val="Hyperlink"/>
    <w:basedOn w:val="Zadanifontodlomka"/>
    <w:uiPriority w:val="99"/>
    <w:unhideWhenUsed/>
    <w:rsid w:val="00B2356D"/>
    <w:rPr>
      <w:color w:val="0000FF" w:themeColor="hyperlink"/>
      <w:u w:val="single"/>
    </w:rPr>
  </w:style>
  <w:style w:type="paragraph" w:styleId="Opisslike">
    <w:name w:val="caption"/>
    <w:basedOn w:val="Normal"/>
    <w:next w:val="Normal"/>
    <w:uiPriority w:val="35"/>
    <w:unhideWhenUsed/>
    <w:qFormat/>
    <w:rsid w:val="00C90421"/>
    <w:pPr>
      <w:spacing w:line="240" w:lineRule="auto"/>
    </w:pPr>
    <w:rPr>
      <w:b/>
      <w:bCs/>
      <w:color w:val="4F81BD" w:themeColor="accent1"/>
      <w:sz w:val="18"/>
      <w:szCs w:val="18"/>
    </w:rPr>
  </w:style>
  <w:style w:type="paragraph" w:styleId="Odlomakpopisa">
    <w:name w:val="List Paragraph"/>
    <w:basedOn w:val="Normal"/>
    <w:uiPriority w:val="34"/>
    <w:qFormat/>
    <w:rsid w:val="000A7C6C"/>
    <w:pPr>
      <w:ind w:left="720"/>
      <w:contextualSpacing/>
    </w:pPr>
  </w:style>
  <w:style w:type="paragraph" w:styleId="Obinitekst">
    <w:name w:val="Plain Text"/>
    <w:basedOn w:val="Normal"/>
    <w:link w:val="ObinitekstChar"/>
    <w:uiPriority w:val="99"/>
    <w:unhideWhenUsed/>
    <w:rsid w:val="00635F47"/>
    <w:pPr>
      <w:spacing w:after="0" w:line="240" w:lineRule="auto"/>
      <w:jc w:val="left"/>
    </w:pPr>
    <w:rPr>
      <w:rFonts w:ascii="Consolas" w:hAnsi="Consolas"/>
      <w:sz w:val="21"/>
      <w:szCs w:val="21"/>
    </w:rPr>
  </w:style>
  <w:style w:type="character" w:customStyle="1" w:styleId="ObinitekstChar">
    <w:name w:val="Obični tekst Char"/>
    <w:basedOn w:val="Zadanifontodlomka"/>
    <w:link w:val="Obinitekst"/>
    <w:uiPriority w:val="99"/>
    <w:rsid w:val="00635F47"/>
    <w:rPr>
      <w:rFonts w:ascii="Consolas" w:hAnsi="Consolas"/>
      <w:sz w:val="21"/>
      <w:szCs w:val="21"/>
    </w:rPr>
  </w:style>
  <w:style w:type="character" w:customStyle="1" w:styleId="sc161">
    <w:name w:val="sc161"/>
    <w:basedOn w:val="Zadanifontodlomka"/>
    <w:rsid w:val="003E40C2"/>
    <w:rPr>
      <w:rFonts w:ascii="Courier New" w:hAnsi="Courier New" w:cs="Courier New" w:hint="default"/>
      <w:color w:val="8000FF"/>
      <w:sz w:val="20"/>
      <w:szCs w:val="20"/>
    </w:rPr>
  </w:style>
  <w:style w:type="character" w:customStyle="1" w:styleId="sc0">
    <w:name w:val="sc0"/>
    <w:basedOn w:val="Zadanifontodlomka"/>
    <w:rsid w:val="003E40C2"/>
    <w:rPr>
      <w:rFonts w:ascii="Courier New" w:hAnsi="Courier New" w:cs="Courier New" w:hint="default"/>
      <w:color w:val="000000"/>
      <w:sz w:val="20"/>
      <w:szCs w:val="20"/>
    </w:rPr>
  </w:style>
  <w:style w:type="character" w:customStyle="1" w:styleId="sc11">
    <w:name w:val="sc11"/>
    <w:basedOn w:val="Zadanifontodlomka"/>
    <w:rsid w:val="003E40C2"/>
    <w:rPr>
      <w:rFonts w:ascii="Courier New" w:hAnsi="Courier New" w:cs="Courier New" w:hint="default"/>
      <w:color w:val="000000"/>
      <w:sz w:val="20"/>
      <w:szCs w:val="20"/>
    </w:rPr>
  </w:style>
  <w:style w:type="character" w:customStyle="1" w:styleId="sc101">
    <w:name w:val="sc101"/>
    <w:basedOn w:val="Zadanifontodlomka"/>
    <w:rsid w:val="003E40C2"/>
    <w:rPr>
      <w:rFonts w:ascii="Courier New" w:hAnsi="Courier New" w:cs="Courier New" w:hint="default"/>
      <w:b/>
      <w:bCs/>
      <w:color w:val="000080"/>
      <w:sz w:val="20"/>
      <w:szCs w:val="20"/>
    </w:rPr>
  </w:style>
  <w:style w:type="character" w:customStyle="1" w:styleId="sc51">
    <w:name w:val="sc51"/>
    <w:basedOn w:val="Zadanifontodlomka"/>
    <w:rsid w:val="003E40C2"/>
    <w:rPr>
      <w:rFonts w:ascii="Courier New" w:hAnsi="Courier New" w:cs="Courier New" w:hint="default"/>
      <w:b/>
      <w:bCs/>
      <w:color w:val="0000FF"/>
      <w:sz w:val="20"/>
      <w:szCs w:val="20"/>
    </w:rPr>
  </w:style>
  <w:style w:type="character" w:customStyle="1" w:styleId="sc41">
    <w:name w:val="sc41"/>
    <w:basedOn w:val="Zadanifontodlomka"/>
    <w:rsid w:val="003E40C2"/>
    <w:rPr>
      <w:rFonts w:ascii="Courier New" w:hAnsi="Courier New" w:cs="Courier New" w:hint="default"/>
      <w:color w:val="FF8000"/>
      <w:sz w:val="20"/>
      <w:szCs w:val="20"/>
    </w:rPr>
  </w:style>
  <w:style w:type="character" w:customStyle="1" w:styleId="sc61">
    <w:name w:val="sc61"/>
    <w:basedOn w:val="Zadanifontodlomka"/>
    <w:rsid w:val="003E40C2"/>
    <w:rPr>
      <w:rFonts w:ascii="Courier New" w:hAnsi="Courier New" w:cs="Courier New" w:hint="default"/>
      <w:color w:val="808080"/>
      <w:sz w:val="20"/>
      <w:szCs w:val="20"/>
    </w:rPr>
  </w:style>
  <w:style w:type="character" w:styleId="SlijeenaHiperveza">
    <w:name w:val="FollowedHyperlink"/>
    <w:basedOn w:val="Zadanifontodlomka"/>
    <w:uiPriority w:val="99"/>
    <w:semiHidden/>
    <w:unhideWhenUsed/>
    <w:rsid w:val="00A855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DDC"/>
    <w:pPr>
      <w:jc w:val="both"/>
    </w:pPr>
  </w:style>
  <w:style w:type="paragraph" w:styleId="Naslov1">
    <w:name w:val="heading 1"/>
    <w:basedOn w:val="Normal"/>
    <w:next w:val="Normal"/>
    <w:link w:val="Naslov1Char"/>
    <w:uiPriority w:val="9"/>
    <w:qFormat/>
    <w:rsid w:val="001A6282"/>
    <w:pPr>
      <w:keepNext/>
      <w:keepLines/>
      <w:pageBreakBefore/>
      <w:numPr>
        <w:numId w:val="1"/>
      </w:numPr>
      <w:spacing w:before="480" w:after="240"/>
      <w:ind w:left="714" w:hanging="357"/>
      <w:outlineLvl w:val="0"/>
    </w:pPr>
    <w:rPr>
      <w:rFonts w:asciiTheme="majorHAnsi" w:eastAsiaTheme="majorEastAsia" w:hAnsiTheme="majorHAnsi" w:cstheme="majorBidi"/>
      <w:b/>
      <w:bCs/>
      <w:color w:val="31849B" w:themeColor="accent5" w:themeShade="BF"/>
      <w:sz w:val="28"/>
      <w:szCs w:val="28"/>
    </w:rPr>
  </w:style>
  <w:style w:type="paragraph" w:styleId="Naslov2">
    <w:name w:val="heading 2"/>
    <w:basedOn w:val="Normal"/>
    <w:next w:val="Normal"/>
    <w:link w:val="Naslov2Char"/>
    <w:autoRedefine/>
    <w:uiPriority w:val="9"/>
    <w:qFormat/>
    <w:rsid w:val="00CA4ED7"/>
    <w:pPr>
      <w:numPr>
        <w:numId w:val="4"/>
      </w:numPr>
      <w:spacing w:before="200"/>
      <w:outlineLvl w:val="1"/>
    </w:pPr>
    <w:rPr>
      <w:rFonts w:asciiTheme="majorHAnsi" w:hAnsiTheme="majorHAnsi"/>
      <w:b/>
      <w:bCs/>
      <w:color w:val="76923C" w:themeColor="accent3" w:themeShade="BF"/>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A6282"/>
    <w:rPr>
      <w:rFonts w:asciiTheme="majorHAnsi" w:eastAsiaTheme="majorEastAsia" w:hAnsiTheme="majorHAnsi" w:cstheme="majorBidi"/>
      <w:b/>
      <w:bCs/>
      <w:color w:val="31849B" w:themeColor="accent5" w:themeShade="BF"/>
      <w:sz w:val="28"/>
      <w:szCs w:val="28"/>
    </w:rPr>
  </w:style>
  <w:style w:type="character" w:styleId="Jakoisticanje">
    <w:name w:val="Intense Emphasis"/>
    <w:basedOn w:val="Zadanifontodlomka"/>
    <w:uiPriority w:val="21"/>
    <w:qFormat/>
    <w:rsid w:val="00986718"/>
    <w:rPr>
      <w:b/>
      <w:bCs/>
      <w:i/>
      <w:iCs/>
      <w:color w:val="4F81BD" w:themeColor="accent1"/>
    </w:rPr>
  </w:style>
  <w:style w:type="paragraph" w:styleId="Bezproreda">
    <w:name w:val="No Spacing"/>
    <w:link w:val="BezproredaChar"/>
    <w:uiPriority w:val="1"/>
    <w:qFormat/>
    <w:rsid w:val="00986718"/>
    <w:pPr>
      <w:spacing w:after="0" w:line="240" w:lineRule="auto"/>
    </w:pPr>
  </w:style>
  <w:style w:type="character" w:customStyle="1" w:styleId="BezproredaChar">
    <w:name w:val="Bez proreda Char"/>
    <w:basedOn w:val="Zadanifontodlomka"/>
    <w:link w:val="Bezproreda"/>
    <w:uiPriority w:val="1"/>
    <w:rsid w:val="00986718"/>
  </w:style>
  <w:style w:type="paragraph" w:styleId="Tekstbalonia">
    <w:name w:val="Balloon Text"/>
    <w:basedOn w:val="Normal"/>
    <w:link w:val="TekstbaloniaChar"/>
    <w:uiPriority w:val="99"/>
    <w:semiHidden/>
    <w:unhideWhenUsed/>
    <w:rsid w:val="009867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86718"/>
    <w:rPr>
      <w:rFonts w:ascii="Tahoma" w:hAnsi="Tahoma" w:cs="Tahoma"/>
      <w:sz w:val="16"/>
      <w:szCs w:val="16"/>
    </w:rPr>
  </w:style>
  <w:style w:type="paragraph" w:styleId="Zaglavlje">
    <w:name w:val="header"/>
    <w:basedOn w:val="Normal"/>
    <w:link w:val="ZaglavljeChar"/>
    <w:uiPriority w:val="99"/>
    <w:unhideWhenUsed/>
    <w:rsid w:val="009867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86718"/>
  </w:style>
  <w:style w:type="paragraph" w:styleId="Podnoje">
    <w:name w:val="footer"/>
    <w:basedOn w:val="Normal"/>
    <w:link w:val="PodnojeChar"/>
    <w:uiPriority w:val="99"/>
    <w:unhideWhenUsed/>
    <w:rsid w:val="009867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86718"/>
  </w:style>
  <w:style w:type="character" w:customStyle="1" w:styleId="Naslov2Char">
    <w:name w:val="Naslov 2 Char"/>
    <w:basedOn w:val="Zadanifontodlomka"/>
    <w:link w:val="Naslov2"/>
    <w:uiPriority w:val="9"/>
    <w:rsid w:val="00CA4ED7"/>
    <w:rPr>
      <w:rFonts w:asciiTheme="majorHAnsi" w:hAnsiTheme="majorHAnsi"/>
      <w:b/>
      <w:bCs/>
      <w:color w:val="76923C" w:themeColor="accent3" w:themeShade="BF"/>
      <w:sz w:val="26"/>
      <w:szCs w:val="26"/>
    </w:rPr>
  </w:style>
  <w:style w:type="paragraph" w:styleId="TOCNaslov">
    <w:name w:val="TOC Heading"/>
    <w:basedOn w:val="Naslov1"/>
    <w:next w:val="Normal"/>
    <w:uiPriority w:val="39"/>
    <w:unhideWhenUsed/>
    <w:qFormat/>
    <w:rsid w:val="00B2356D"/>
    <w:pPr>
      <w:pageBreakBefore w:val="0"/>
      <w:numPr>
        <w:numId w:val="0"/>
      </w:numPr>
      <w:jc w:val="left"/>
      <w:outlineLvl w:val="9"/>
    </w:pPr>
    <w:rPr>
      <w:color w:val="365F91" w:themeColor="accent1" w:themeShade="BF"/>
      <w:lang w:eastAsia="hr-HR"/>
    </w:rPr>
  </w:style>
  <w:style w:type="paragraph" w:styleId="Sadraj1">
    <w:name w:val="toc 1"/>
    <w:basedOn w:val="Normal"/>
    <w:next w:val="Normal"/>
    <w:autoRedefine/>
    <w:uiPriority w:val="39"/>
    <w:unhideWhenUsed/>
    <w:rsid w:val="00B2356D"/>
    <w:pPr>
      <w:spacing w:after="100"/>
    </w:pPr>
  </w:style>
  <w:style w:type="character" w:styleId="Hiperveza">
    <w:name w:val="Hyperlink"/>
    <w:basedOn w:val="Zadanifontodlomka"/>
    <w:uiPriority w:val="99"/>
    <w:unhideWhenUsed/>
    <w:rsid w:val="00B2356D"/>
    <w:rPr>
      <w:color w:val="0000FF" w:themeColor="hyperlink"/>
      <w:u w:val="single"/>
    </w:rPr>
  </w:style>
  <w:style w:type="paragraph" w:styleId="Opisslike">
    <w:name w:val="caption"/>
    <w:basedOn w:val="Normal"/>
    <w:next w:val="Normal"/>
    <w:uiPriority w:val="35"/>
    <w:unhideWhenUsed/>
    <w:qFormat/>
    <w:rsid w:val="00C90421"/>
    <w:pPr>
      <w:spacing w:line="240" w:lineRule="auto"/>
    </w:pPr>
    <w:rPr>
      <w:b/>
      <w:bCs/>
      <w:color w:val="4F81BD" w:themeColor="accent1"/>
      <w:sz w:val="18"/>
      <w:szCs w:val="18"/>
    </w:rPr>
  </w:style>
  <w:style w:type="paragraph" w:styleId="Odlomakpopisa">
    <w:name w:val="List Paragraph"/>
    <w:basedOn w:val="Normal"/>
    <w:uiPriority w:val="34"/>
    <w:qFormat/>
    <w:rsid w:val="000A7C6C"/>
    <w:pPr>
      <w:ind w:left="720"/>
      <w:contextualSpacing/>
    </w:pPr>
  </w:style>
  <w:style w:type="paragraph" w:styleId="Obinitekst">
    <w:name w:val="Plain Text"/>
    <w:basedOn w:val="Normal"/>
    <w:link w:val="ObinitekstChar"/>
    <w:uiPriority w:val="99"/>
    <w:unhideWhenUsed/>
    <w:rsid w:val="00635F47"/>
    <w:pPr>
      <w:spacing w:after="0" w:line="240" w:lineRule="auto"/>
      <w:jc w:val="left"/>
    </w:pPr>
    <w:rPr>
      <w:rFonts w:ascii="Consolas" w:hAnsi="Consolas"/>
      <w:sz w:val="21"/>
      <w:szCs w:val="21"/>
    </w:rPr>
  </w:style>
  <w:style w:type="character" w:customStyle="1" w:styleId="ObinitekstChar">
    <w:name w:val="Obični tekst Char"/>
    <w:basedOn w:val="Zadanifontodlomka"/>
    <w:link w:val="Obinitekst"/>
    <w:uiPriority w:val="99"/>
    <w:rsid w:val="00635F47"/>
    <w:rPr>
      <w:rFonts w:ascii="Consolas" w:hAnsi="Consolas"/>
      <w:sz w:val="21"/>
      <w:szCs w:val="21"/>
    </w:rPr>
  </w:style>
  <w:style w:type="character" w:customStyle="1" w:styleId="sc161">
    <w:name w:val="sc161"/>
    <w:basedOn w:val="Zadanifontodlomka"/>
    <w:rsid w:val="003E40C2"/>
    <w:rPr>
      <w:rFonts w:ascii="Courier New" w:hAnsi="Courier New" w:cs="Courier New" w:hint="default"/>
      <w:color w:val="8000FF"/>
      <w:sz w:val="20"/>
      <w:szCs w:val="20"/>
    </w:rPr>
  </w:style>
  <w:style w:type="character" w:customStyle="1" w:styleId="sc0">
    <w:name w:val="sc0"/>
    <w:basedOn w:val="Zadanifontodlomka"/>
    <w:rsid w:val="003E40C2"/>
    <w:rPr>
      <w:rFonts w:ascii="Courier New" w:hAnsi="Courier New" w:cs="Courier New" w:hint="default"/>
      <w:color w:val="000000"/>
      <w:sz w:val="20"/>
      <w:szCs w:val="20"/>
    </w:rPr>
  </w:style>
  <w:style w:type="character" w:customStyle="1" w:styleId="sc11">
    <w:name w:val="sc11"/>
    <w:basedOn w:val="Zadanifontodlomka"/>
    <w:rsid w:val="003E40C2"/>
    <w:rPr>
      <w:rFonts w:ascii="Courier New" w:hAnsi="Courier New" w:cs="Courier New" w:hint="default"/>
      <w:color w:val="000000"/>
      <w:sz w:val="20"/>
      <w:szCs w:val="20"/>
    </w:rPr>
  </w:style>
  <w:style w:type="character" w:customStyle="1" w:styleId="sc101">
    <w:name w:val="sc101"/>
    <w:basedOn w:val="Zadanifontodlomka"/>
    <w:rsid w:val="003E40C2"/>
    <w:rPr>
      <w:rFonts w:ascii="Courier New" w:hAnsi="Courier New" w:cs="Courier New" w:hint="default"/>
      <w:b/>
      <w:bCs/>
      <w:color w:val="000080"/>
      <w:sz w:val="20"/>
      <w:szCs w:val="20"/>
    </w:rPr>
  </w:style>
  <w:style w:type="character" w:customStyle="1" w:styleId="sc51">
    <w:name w:val="sc51"/>
    <w:basedOn w:val="Zadanifontodlomka"/>
    <w:rsid w:val="003E40C2"/>
    <w:rPr>
      <w:rFonts w:ascii="Courier New" w:hAnsi="Courier New" w:cs="Courier New" w:hint="default"/>
      <w:b/>
      <w:bCs/>
      <w:color w:val="0000FF"/>
      <w:sz w:val="20"/>
      <w:szCs w:val="20"/>
    </w:rPr>
  </w:style>
  <w:style w:type="character" w:customStyle="1" w:styleId="sc41">
    <w:name w:val="sc41"/>
    <w:basedOn w:val="Zadanifontodlomka"/>
    <w:rsid w:val="003E40C2"/>
    <w:rPr>
      <w:rFonts w:ascii="Courier New" w:hAnsi="Courier New" w:cs="Courier New" w:hint="default"/>
      <w:color w:val="FF8000"/>
      <w:sz w:val="20"/>
      <w:szCs w:val="20"/>
    </w:rPr>
  </w:style>
  <w:style w:type="character" w:customStyle="1" w:styleId="sc61">
    <w:name w:val="sc61"/>
    <w:basedOn w:val="Zadanifontodlomka"/>
    <w:rsid w:val="003E40C2"/>
    <w:rPr>
      <w:rFonts w:ascii="Courier New" w:hAnsi="Courier New" w:cs="Courier New" w:hint="default"/>
      <w:color w:val="808080"/>
      <w:sz w:val="20"/>
      <w:szCs w:val="20"/>
    </w:rPr>
  </w:style>
  <w:style w:type="character" w:styleId="SlijeenaHiperveza">
    <w:name w:val="FollowedHyperlink"/>
    <w:basedOn w:val="Zadanifontodlomka"/>
    <w:uiPriority w:val="99"/>
    <w:semiHidden/>
    <w:unhideWhenUsed/>
    <w:rsid w:val="00A855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50459">
      <w:bodyDiv w:val="1"/>
      <w:marLeft w:val="0"/>
      <w:marRight w:val="0"/>
      <w:marTop w:val="0"/>
      <w:marBottom w:val="0"/>
      <w:divBdr>
        <w:top w:val="none" w:sz="0" w:space="0" w:color="auto"/>
        <w:left w:val="none" w:sz="0" w:space="0" w:color="auto"/>
        <w:bottom w:val="none" w:sz="0" w:space="0" w:color="auto"/>
        <w:right w:val="none" w:sz="0" w:space="0" w:color="auto"/>
      </w:divBdr>
    </w:div>
    <w:div w:id="377584627">
      <w:bodyDiv w:val="1"/>
      <w:marLeft w:val="0"/>
      <w:marRight w:val="0"/>
      <w:marTop w:val="0"/>
      <w:marBottom w:val="0"/>
      <w:divBdr>
        <w:top w:val="none" w:sz="0" w:space="0" w:color="auto"/>
        <w:left w:val="none" w:sz="0" w:space="0" w:color="auto"/>
        <w:bottom w:val="none" w:sz="0" w:space="0" w:color="auto"/>
        <w:right w:val="none" w:sz="0" w:space="0" w:color="auto"/>
      </w:divBdr>
      <w:divsChild>
        <w:div w:id="496699019">
          <w:marLeft w:val="0"/>
          <w:marRight w:val="0"/>
          <w:marTop w:val="0"/>
          <w:marBottom w:val="0"/>
          <w:divBdr>
            <w:top w:val="none" w:sz="0" w:space="0" w:color="auto"/>
            <w:left w:val="none" w:sz="0" w:space="0" w:color="auto"/>
            <w:bottom w:val="none" w:sz="0" w:space="0" w:color="auto"/>
            <w:right w:val="none" w:sz="0" w:space="0" w:color="auto"/>
          </w:divBdr>
        </w:div>
      </w:divsChild>
    </w:div>
    <w:div w:id="631638523">
      <w:bodyDiv w:val="1"/>
      <w:marLeft w:val="0"/>
      <w:marRight w:val="0"/>
      <w:marTop w:val="0"/>
      <w:marBottom w:val="0"/>
      <w:divBdr>
        <w:top w:val="none" w:sz="0" w:space="0" w:color="auto"/>
        <w:left w:val="none" w:sz="0" w:space="0" w:color="auto"/>
        <w:bottom w:val="none" w:sz="0" w:space="0" w:color="auto"/>
        <w:right w:val="none" w:sz="0" w:space="0" w:color="auto"/>
      </w:divBdr>
      <w:divsChild>
        <w:div w:id="826438134">
          <w:marLeft w:val="0"/>
          <w:marRight w:val="0"/>
          <w:marTop w:val="0"/>
          <w:marBottom w:val="0"/>
          <w:divBdr>
            <w:top w:val="none" w:sz="0" w:space="0" w:color="auto"/>
            <w:left w:val="none" w:sz="0" w:space="0" w:color="auto"/>
            <w:bottom w:val="none" w:sz="0" w:space="0" w:color="auto"/>
            <w:right w:val="none" w:sz="0" w:space="0" w:color="auto"/>
          </w:divBdr>
        </w:div>
      </w:divsChild>
    </w:div>
    <w:div w:id="747964468">
      <w:bodyDiv w:val="1"/>
      <w:marLeft w:val="0"/>
      <w:marRight w:val="0"/>
      <w:marTop w:val="0"/>
      <w:marBottom w:val="0"/>
      <w:divBdr>
        <w:top w:val="none" w:sz="0" w:space="0" w:color="auto"/>
        <w:left w:val="none" w:sz="0" w:space="0" w:color="auto"/>
        <w:bottom w:val="none" w:sz="0" w:space="0" w:color="auto"/>
        <w:right w:val="none" w:sz="0" w:space="0" w:color="auto"/>
      </w:divBdr>
    </w:div>
    <w:div w:id="827019229">
      <w:bodyDiv w:val="1"/>
      <w:marLeft w:val="0"/>
      <w:marRight w:val="0"/>
      <w:marTop w:val="0"/>
      <w:marBottom w:val="0"/>
      <w:divBdr>
        <w:top w:val="none" w:sz="0" w:space="0" w:color="auto"/>
        <w:left w:val="none" w:sz="0" w:space="0" w:color="auto"/>
        <w:bottom w:val="none" w:sz="0" w:space="0" w:color="auto"/>
        <w:right w:val="none" w:sz="0" w:space="0" w:color="auto"/>
      </w:divBdr>
    </w:div>
    <w:div w:id="1263877058">
      <w:bodyDiv w:val="1"/>
      <w:marLeft w:val="0"/>
      <w:marRight w:val="0"/>
      <w:marTop w:val="0"/>
      <w:marBottom w:val="0"/>
      <w:divBdr>
        <w:top w:val="none" w:sz="0" w:space="0" w:color="auto"/>
        <w:left w:val="none" w:sz="0" w:space="0" w:color="auto"/>
        <w:bottom w:val="none" w:sz="0" w:space="0" w:color="auto"/>
        <w:right w:val="none" w:sz="0" w:space="0" w:color="auto"/>
      </w:divBdr>
    </w:div>
    <w:div w:id="1704134928">
      <w:bodyDiv w:val="1"/>
      <w:marLeft w:val="0"/>
      <w:marRight w:val="0"/>
      <w:marTop w:val="0"/>
      <w:marBottom w:val="0"/>
      <w:divBdr>
        <w:top w:val="none" w:sz="0" w:space="0" w:color="auto"/>
        <w:left w:val="none" w:sz="0" w:space="0" w:color="auto"/>
        <w:bottom w:val="none" w:sz="0" w:space="0" w:color="auto"/>
        <w:right w:val="none" w:sz="0" w:space="0" w:color="auto"/>
      </w:divBdr>
      <w:divsChild>
        <w:div w:id="2118334360">
          <w:marLeft w:val="0"/>
          <w:marRight w:val="0"/>
          <w:marTop w:val="0"/>
          <w:marBottom w:val="0"/>
          <w:divBdr>
            <w:top w:val="none" w:sz="0" w:space="0" w:color="auto"/>
            <w:left w:val="none" w:sz="0" w:space="0" w:color="auto"/>
            <w:bottom w:val="none" w:sz="0" w:space="0" w:color="auto"/>
            <w:right w:val="none" w:sz="0" w:space="0" w:color="auto"/>
          </w:divBdr>
        </w:div>
      </w:divsChild>
    </w:div>
    <w:div w:id="2036154469">
      <w:bodyDiv w:val="1"/>
      <w:marLeft w:val="0"/>
      <w:marRight w:val="0"/>
      <w:marTop w:val="0"/>
      <w:marBottom w:val="0"/>
      <w:divBdr>
        <w:top w:val="none" w:sz="0" w:space="0" w:color="auto"/>
        <w:left w:val="none" w:sz="0" w:space="0" w:color="auto"/>
        <w:bottom w:val="none" w:sz="0" w:space="0" w:color="auto"/>
        <w:right w:val="none" w:sz="0" w:space="0" w:color="auto"/>
      </w:divBdr>
      <w:divsChild>
        <w:div w:id="1460538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en.wikipedia.org/wiki/Virtual_machine" TargetMode="Externa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hyperlink" Target="http://www.vmware.com/vmtn/vm/" TargetMode="External"/><Relationship Id="rId17" Type="http://schemas.openxmlformats.org/officeDocument/2006/relationships/image" Target="media/image7.png"/><Relationship Id="rId25" Type="http://schemas.openxmlformats.org/officeDocument/2006/relationships/hyperlink" Target="http://blog.zeltser.com/post/15781390680/windows-xp-mode-for-vmware-virtualization"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ic.ims.hr/faq/vm/vmware-install.html"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vmware.com/pdf/VMwarePlayerManual10.pdf" TargetMode="External"/><Relationship Id="rId28" Type="http://schemas.openxmlformats.org/officeDocument/2006/relationships/footer" Target="footer2.xml"/><Relationship Id="rId10" Type="http://schemas.openxmlformats.org/officeDocument/2006/relationships/hyperlink" Target="http://www.vmware.com/download/player/"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www.vmware.com/pdf/VMwarePlayerManual10.pdf"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9D46E4E-F7BF-4F1E-82BA-307FA48DF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1478</TotalTime>
  <Pages>12</Pages>
  <Words>2438</Words>
  <Characters>13899</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VMware Player</vt:lpstr>
    </vt:vector>
  </TitlesOfParts>
  <Company/>
  <LinksUpToDate>false</LinksUpToDate>
  <CharactersWithSpaces>16305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VMware Player</dc:title>
  <dc:creator>Mateo Šimonović, 0036465116</dc:creator>
  <cp:lastModifiedBy>Mateo</cp:lastModifiedBy>
  <cp:revision>621</cp:revision>
  <dcterms:created xsi:type="dcterms:W3CDTF">2014-12-09T13:10:00Z</dcterms:created>
  <dcterms:modified xsi:type="dcterms:W3CDTF">2014-12-19T09:33:00Z</dcterms:modified>
</cp:coreProperties>
</file>